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3" w:rsidRDefault="003601B3" w:rsidP="002C1165">
      <w:pPr>
        <w:ind w:left="2249" w:hanging="2249"/>
        <w:jc w:val="center"/>
        <w:rPr>
          <w:rFonts w:cs="宋体" w:hint="eastAsia"/>
          <w:b/>
          <w:bCs/>
          <w:sz w:val="28"/>
          <w:szCs w:val="28"/>
        </w:rPr>
      </w:pPr>
    </w:p>
    <w:p w:rsidR="00AE0536" w:rsidRDefault="00AE0536" w:rsidP="002C1165">
      <w:pPr>
        <w:ind w:left="2249" w:hanging="2249"/>
        <w:jc w:val="center"/>
        <w:rPr>
          <w:rFonts w:cs="宋体" w:hint="eastAsia"/>
          <w:b/>
          <w:bCs/>
          <w:sz w:val="28"/>
          <w:szCs w:val="28"/>
        </w:rPr>
      </w:pPr>
    </w:p>
    <w:p w:rsidR="00E82894" w:rsidRDefault="003601B3" w:rsidP="002C1165">
      <w:pPr>
        <w:ind w:left="2249" w:hanging="2249"/>
        <w:jc w:val="center"/>
        <w:rPr>
          <w:rFonts w:cs="宋体" w:hint="eastAsia"/>
          <w:b/>
          <w:bCs/>
          <w:sz w:val="28"/>
          <w:szCs w:val="28"/>
        </w:rPr>
      </w:pPr>
      <w:r w:rsidRPr="003601B3">
        <w:rPr>
          <w:rFonts w:cs="宋体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16.5pt;height:243pt;visibility:visible">
            <v:imagedata r:id="rId7" o:title="鼎科标识"/>
          </v:shape>
        </w:pict>
      </w:r>
    </w:p>
    <w:p w:rsidR="00E82894" w:rsidRDefault="00E82894" w:rsidP="002C1165">
      <w:pPr>
        <w:ind w:left="2249" w:hanging="2249"/>
        <w:jc w:val="center"/>
        <w:rPr>
          <w:rFonts w:cs="宋体" w:hint="eastAsia"/>
          <w:b/>
          <w:bCs/>
          <w:sz w:val="28"/>
          <w:szCs w:val="28"/>
        </w:rPr>
      </w:pPr>
    </w:p>
    <w:p w:rsidR="00AE0536" w:rsidRDefault="00AE0536" w:rsidP="002C1165">
      <w:pPr>
        <w:ind w:left="2249" w:hanging="2249"/>
        <w:jc w:val="center"/>
        <w:rPr>
          <w:rFonts w:cs="宋体" w:hint="eastAsia"/>
          <w:b/>
          <w:bCs/>
          <w:sz w:val="28"/>
          <w:szCs w:val="28"/>
        </w:rPr>
      </w:pPr>
    </w:p>
    <w:p w:rsidR="001358AA" w:rsidRPr="001358AA" w:rsidRDefault="001358AA" w:rsidP="001358AA">
      <w:pPr>
        <w:ind w:left="2249" w:hanging="2249"/>
        <w:jc w:val="center"/>
        <w:rPr>
          <w:rFonts w:ascii="华文行楷" w:eastAsia="华文行楷" w:cs="宋体" w:hint="eastAsia"/>
          <w:b/>
          <w:bCs/>
          <w:color w:val="F79646"/>
          <w:sz w:val="72"/>
          <w:szCs w:val="72"/>
        </w:rPr>
      </w:pPr>
      <w:r w:rsidRPr="001358AA">
        <w:rPr>
          <w:rFonts w:ascii="华文行楷" w:eastAsia="华文行楷" w:cs="宋体" w:hint="eastAsia"/>
          <w:b/>
          <w:bCs/>
          <w:color w:val="F79646"/>
          <w:sz w:val="72"/>
          <w:szCs w:val="72"/>
        </w:rPr>
        <w:t xml:space="preserve">用中国色彩装点世界 </w:t>
      </w:r>
    </w:p>
    <w:p w:rsidR="001358AA" w:rsidRDefault="00AE0536" w:rsidP="00AE0536">
      <w:pPr>
        <w:tabs>
          <w:tab w:val="left" w:pos="8865"/>
        </w:tabs>
        <w:ind w:left="2249" w:hanging="2249"/>
        <w:jc w:val="left"/>
        <w:rPr>
          <w:rFonts w:ascii="华文行楷" w:eastAsia="华文行楷" w:cs="宋体" w:hint="eastAsia"/>
          <w:b/>
          <w:bCs/>
          <w:sz w:val="72"/>
          <w:szCs w:val="72"/>
        </w:rPr>
      </w:pPr>
      <w:r>
        <w:rPr>
          <w:rFonts w:ascii="华文行楷" w:eastAsia="华文行楷" w:cs="宋体"/>
          <w:b/>
          <w:bCs/>
          <w:sz w:val="72"/>
          <w:szCs w:val="72"/>
        </w:rPr>
        <w:tab/>
      </w:r>
      <w:r>
        <w:rPr>
          <w:rFonts w:ascii="华文行楷" w:eastAsia="华文行楷" w:cs="宋体"/>
          <w:b/>
          <w:bCs/>
          <w:sz w:val="72"/>
          <w:szCs w:val="72"/>
        </w:rPr>
        <w:tab/>
      </w:r>
    </w:p>
    <w:p w:rsidR="00AE0536" w:rsidRPr="001358AA" w:rsidRDefault="00AE0536" w:rsidP="001358AA">
      <w:pPr>
        <w:ind w:left="2249" w:hanging="2249"/>
        <w:jc w:val="center"/>
        <w:rPr>
          <w:rFonts w:ascii="华文行楷" w:eastAsia="华文行楷" w:cs="宋体" w:hint="eastAsia"/>
          <w:b/>
          <w:bCs/>
          <w:sz w:val="72"/>
          <w:szCs w:val="72"/>
        </w:rPr>
      </w:pPr>
    </w:p>
    <w:p w:rsidR="001358AA" w:rsidRPr="001358AA" w:rsidRDefault="001358AA" w:rsidP="001358AA">
      <w:pPr>
        <w:ind w:left="2249" w:hanging="2249"/>
        <w:jc w:val="center"/>
        <w:rPr>
          <w:rFonts w:ascii="宋体" w:hAnsi="宋体" w:cs="宋体"/>
          <w:b/>
          <w:bCs/>
          <w:color w:val="215868"/>
          <w:sz w:val="36"/>
          <w:szCs w:val="36"/>
        </w:rPr>
      </w:pPr>
      <w:r w:rsidRPr="001358AA">
        <w:rPr>
          <w:rFonts w:ascii="宋体" w:hAnsi="宋体" w:cs="宋体" w:hint="eastAsia"/>
          <w:b/>
          <w:bCs/>
          <w:color w:val="215868"/>
          <w:sz w:val="36"/>
          <w:szCs w:val="36"/>
        </w:rPr>
        <w:t xml:space="preserve">南京鼎科纳米技术研究所有限公司 </w:t>
      </w:r>
    </w:p>
    <w:p w:rsidR="00E82894" w:rsidRPr="001358AA" w:rsidRDefault="00E46DAD" w:rsidP="00E46DAD">
      <w:pPr>
        <w:rPr>
          <w:rFonts w:cs="宋体" w:hint="eastAsia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br w:type="page"/>
      </w:r>
    </w:p>
    <w:p w:rsidR="005139B4" w:rsidRDefault="003601B3" w:rsidP="002C1165">
      <w:pPr>
        <w:ind w:left="2249" w:hanging="2249"/>
        <w:jc w:val="center"/>
        <w:rPr>
          <w:rFonts w:cs="宋体" w:hint="eastAsia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br w:type="page"/>
      </w:r>
    </w:p>
    <w:p w:rsidR="0012143B" w:rsidRPr="001358AA" w:rsidRDefault="001F2AB0" w:rsidP="002C1165">
      <w:pPr>
        <w:ind w:left="2249" w:hanging="2249"/>
        <w:jc w:val="center"/>
        <w:rPr>
          <w:rFonts w:cs="宋体" w:hint="eastAsia"/>
          <w:b/>
          <w:bCs/>
          <w:sz w:val="36"/>
          <w:szCs w:val="36"/>
        </w:rPr>
      </w:pPr>
      <w:r w:rsidRPr="001358AA">
        <w:rPr>
          <w:rFonts w:cs="宋体" w:hint="eastAsia"/>
          <w:b/>
          <w:bCs/>
          <w:sz w:val="36"/>
          <w:szCs w:val="36"/>
        </w:rPr>
        <w:t>公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司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简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proofErr w:type="gramStart"/>
      <w:r w:rsidRPr="001358AA">
        <w:rPr>
          <w:rFonts w:cs="宋体" w:hint="eastAsia"/>
          <w:b/>
          <w:bCs/>
          <w:sz w:val="36"/>
          <w:szCs w:val="36"/>
        </w:rPr>
        <w:t>介</w:t>
      </w:r>
      <w:proofErr w:type="gramEnd"/>
    </w:p>
    <w:p w:rsidR="005139B4" w:rsidRDefault="005139B4" w:rsidP="002C1165">
      <w:pPr>
        <w:ind w:left="2249" w:hanging="2249"/>
        <w:jc w:val="center"/>
        <w:rPr>
          <w:rFonts w:cs="Times New Roman"/>
          <w:b/>
          <w:bCs/>
          <w:sz w:val="28"/>
          <w:szCs w:val="28"/>
        </w:rPr>
      </w:pPr>
    </w:p>
    <w:p w:rsidR="006D4A30" w:rsidRPr="0064443D" w:rsidRDefault="0012143B" w:rsidP="006444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Palatino" w:cs="宋体" w:hint="eastAsia"/>
          <w:kern w:val="0"/>
          <w:sz w:val="28"/>
          <w:szCs w:val="28"/>
        </w:rPr>
      </w:pPr>
      <w:r w:rsidRPr="0064443D">
        <w:rPr>
          <w:rFonts w:ascii="仿宋_GB2312" w:eastAsia="仿宋_GB2312" w:hAnsi="Palatino" w:cs="宋体" w:hint="eastAsia"/>
          <w:kern w:val="0"/>
          <w:sz w:val="28"/>
          <w:szCs w:val="28"/>
        </w:rPr>
        <w:t>南京鼎科纳米技术研究所是一家致力于纳米</w:t>
      </w:r>
      <w:r w:rsidR="00BC3544" w:rsidRPr="0064443D">
        <w:rPr>
          <w:rFonts w:ascii="仿宋_GB2312" w:eastAsia="仿宋_GB2312" w:hAnsi="Palatino" w:cs="宋体" w:hint="eastAsia"/>
          <w:kern w:val="0"/>
          <w:sz w:val="28"/>
          <w:szCs w:val="28"/>
        </w:rPr>
        <w:t>颜色材料</w:t>
      </w:r>
      <w:r w:rsidRPr="0064443D">
        <w:rPr>
          <w:rFonts w:ascii="仿宋_GB2312" w:eastAsia="仿宋_GB2312" w:hAnsi="Palatino" w:cs="宋体" w:hint="eastAsia"/>
          <w:kern w:val="0"/>
          <w:sz w:val="28"/>
          <w:szCs w:val="28"/>
        </w:rPr>
        <w:t>研发及产业化应用的高新技术企业。</w:t>
      </w:r>
    </w:p>
    <w:p w:rsidR="00E84CBE" w:rsidRPr="00E84CBE" w:rsidRDefault="00E84CBE" w:rsidP="00E84C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55"/>
        <w:rPr>
          <w:rFonts w:ascii="仿宋_GB2312" w:eastAsia="仿宋_GB2312" w:hAnsi="Palatino" w:cs="宋体" w:hint="eastAsia"/>
          <w:kern w:val="0"/>
          <w:sz w:val="28"/>
          <w:szCs w:val="28"/>
        </w:rPr>
      </w:pPr>
      <w:proofErr w:type="gramStart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鼎科掌握自</w:t>
      </w:r>
      <w:proofErr w:type="gramEnd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有知识产权的纳米材料、水性纳米颜色材料制备技术，拥有国际领先的纳米材料研发及产业化能力，与日本、欧美的顶级企业同步掌握行业核心技术，共同引领世界潮流。</w:t>
      </w:r>
      <w:proofErr w:type="gramStart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鼎科制造</w:t>
      </w:r>
      <w:proofErr w:type="gramEnd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的水性纳米颜色材料，其性能全面超越油性产品，可以消除印染污染、油漆与油墨中的挥发性有机物伤害，为印刷、服装、家具、建材等行业踏入数字颜色世界打开了大门。</w:t>
      </w:r>
    </w:p>
    <w:p w:rsidR="00E84CBE" w:rsidRPr="00E84CBE" w:rsidRDefault="00E84CBE" w:rsidP="00E84C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55"/>
        <w:rPr>
          <w:rFonts w:ascii="仿宋_GB2312" w:eastAsia="仿宋_GB2312" w:hAnsi="Palatino" w:cs="宋体" w:hint="eastAsia"/>
          <w:kern w:val="0"/>
          <w:sz w:val="28"/>
          <w:szCs w:val="28"/>
        </w:rPr>
      </w:pPr>
      <w:proofErr w:type="gramStart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鼎科团队</w:t>
      </w:r>
      <w:proofErr w:type="gramEnd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由中国科学院院士、研究员、博士等精英组建，成员包括从事材料、化工、电子、机械、自动化及市场营销的资深人员，专注于水性纳米颜色材料、纳米功能材料、3D打印耗材、纳米材料生产设备等的研发与生产。拥有 13 年颜色产品研究经验，拥有染料墨水产品自动化流水线建设、产品制造及销售经验。</w:t>
      </w:r>
    </w:p>
    <w:p w:rsidR="00E84CBE" w:rsidRPr="00E84CBE" w:rsidRDefault="00E84CBE" w:rsidP="00E84C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55"/>
        <w:rPr>
          <w:rFonts w:ascii="仿宋_GB2312" w:eastAsia="仿宋_GB2312" w:hAnsi="Palatino" w:cs="宋体" w:hint="eastAsia"/>
          <w:kern w:val="0"/>
          <w:sz w:val="28"/>
          <w:szCs w:val="28"/>
        </w:rPr>
      </w:pPr>
      <w:proofErr w:type="gramStart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鼎科顺应</w:t>
      </w:r>
      <w:proofErr w:type="gramEnd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数字渗入生活的潮流，将以技术开放的胸怀，引领颜色行业的同行者共同推动资本集聚、实现规模制造与销售，共同将美丽、健康、环保、永恒的高清数字颜色产品带进千家万户，让人与自然恒久美丽。</w:t>
      </w:r>
    </w:p>
    <w:p w:rsidR="009E4A72" w:rsidRDefault="00E84CBE" w:rsidP="00E84C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55"/>
        <w:rPr>
          <w:rFonts w:ascii="仿宋_GB2312" w:eastAsia="仿宋_GB2312" w:hAnsi="Palatino" w:cs="宋体" w:hint="eastAsia"/>
          <w:kern w:val="0"/>
          <w:sz w:val="28"/>
          <w:szCs w:val="28"/>
        </w:rPr>
      </w:pPr>
      <w:proofErr w:type="gramStart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鼎科的</w:t>
      </w:r>
      <w:proofErr w:type="gramEnd"/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理念:“科</w:t>
      </w:r>
      <w:r w:rsidR="00282C92" w:rsidRPr="0064443D">
        <w:rPr>
          <w:rFonts w:ascii="仿宋_GB2312" w:eastAsia="仿宋_GB2312" w:hAnsi="Palatino" w:cs="宋体" w:hint="eastAsia"/>
          <w:kern w:val="0"/>
          <w:sz w:val="28"/>
          <w:szCs w:val="28"/>
        </w:rPr>
        <w:t>学不仅是研究，更是一种责任——</w:t>
      </w:r>
      <w:r w:rsidR="00873EEB" w:rsidRPr="0064443D">
        <w:rPr>
          <w:rFonts w:ascii="仿宋_GB2312" w:eastAsia="仿宋_GB2312" w:hAnsi="Palatino" w:cs="宋体" w:hint="eastAsia"/>
          <w:kern w:val="0"/>
          <w:sz w:val="28"/>
          <w:szCs w:val="28"/>
        </w:rPr>
        <w:t>为人类创造健</w:t>
      </w:r>
      <w:r w:rsidR="0064443D" w:rsidRPr="0064443D">
        <w:rPr>
          <w:rFonts w:ascii="仿宋_GB2312" w:eastAsia="仿宋_GB2312" w:hAnsi="Palatino" w:cs="宋体" w:hint="eastAsia"/>
          <w:kern w:val="0"/>
          <w:sz w:val="28"/>
          <w:szCs w:val="28"/>
        </w:rPr>
        <w:t>康、富有、</w:t>
      </w:r>
      <w:r w:rsidR="00873EEB" w:rsidRPr="0064443D">
        <w:rPr>
          <w:rFonts w:ascii="仿宋_GB2312" w:eastAsia="仿宋_GB2312" w:hAnsi="Palatino" w:cs="宋体" w:hint="eastAsia"/>
          <w:kern w:val="0"/>
          <w:sz w:val="28"/>
          <w:szCs w:val="28"/>
        </w:rPr>
        <w:t>美好的生活。”</w:t>
      </w:r>
    </w:p>
    <w:p w:rsidR="00E84CBE" w:rsidRDefault="00E84CBE" w:rsidP="00E84C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55"/>
        <w:rPr>
          <w:rFonts w:ascii="仿宋_GB2312" w:eastAsia="仿宋_GB2312" w:hAnsi="Palatino" w:cs="宋体" w:hint="eastAsia"/>
          <w:kern w:val="0"/>
          <w:sz w:val="28"/>
          <w:szCs w:val="28"/>
        </w:rPr>
      </w:pPr>
    </w:p>
    <w:p w:rsidR="00E84CBE" w:rsidRDefault="00E84CBE" w:rsidP="00E84C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55"/>
        <w:rPr>
          <w:rFonts w:ascii="仿宋_GB2312" w:eastAsia="仿宋_GB2312" w:hAnsi="Palatino" w:cs="宋体" w:hint="eastAsia"/>
          <w:kern w:val="0"/>
          <w:sz w:val="28"/>
          <w:szCs w:val="28"/>
        </w:rPr>
      </w:pPr>
    </w:p>
    <w:p w:rsidR="00E84CBE" w:rsidRDefault="00E84CBE" w:rsidP="00E84C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55"/>
        <w:rPr>
          <w:rFonts w:ascii="仿宋_GB2312" w:eastAsia="仿宋_GB2312" w:hAnsi="Palatino" w:cs="宋体" w:hint="eastAsia"/>
          <w:kern w:val="0"/>
          <w:sz w:val="28"/>
          <w:szCs w:val="28"/>
        </w:rPr>
      </w:pPr>
    </w:p>
    <w:p w:rsidR="00E84CBE" w:rsidRDefault="00E84CBE" w:rsidP="00E84C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55"/>
        <w:rPr>
          <w:rFonts w:ascii="仿宋_GB2312" w:eastAsia="仿宋_GB2312" w:hAnsi="Palatino" w:cs="宋体" w:hint="eastAsia"/>
          <w:kern w:val="0"/>
          <w:sz w:val="28"/>
          <w:szCs w:val="28"/>
        </w:rPr>
      </w:pPr>
    </w:p>
    <w:p w:rsidR="00E84CBE" w:rsidRPr="00E84CBE" w:rsidRDefault="00E84CBE" w:rsidP="00E84C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555"/>
        <w:rPr>
          <w:rFonts w:ascii="仿宋_GB2312" w:eastAsia="仿宋_GB2312" w:hAnsi="Palatino" w:cs="宋体"/>
          <w:kern w:val="0"/>
          <w:sz w:val="28"/>
          <w:szCs w:val="28"/>
        </w:rPr>
      </w:pPr>
    </w:p>
    <w:p w:rsidR="00470A29" w:rsidRPr="001358AA" w:rsidRDefault="00470A29" w:rsidP="007813A2">
      <w:pPr>
        <w:ind w:left="2249" w:hanging="2249"/>
        <w:jc w:val="center"/>
        <w:rPr>
          <w:rFonts w:cs="宋体" w:hint="eastAsia"/>
          <w:b/>
          <w:bCs/>
          <w:sz w:val="36"/>
          <w:szCs w:val="36"/>
        </w:rPr>
      </w:pPr>
      <w:r w:rsidRPr="001358AA">
        <w:rPr>
          <w:rFonts w:cs="宋体" w:hint="eastAsia"/>
          <w:b/>
          <w:bCs/>
          <w:sz w:val="36"/>
          <w:szCs w:val="36"/>
        </w:rPr>
        <w:t>应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用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领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域</w:t>
      </w:r>
    </w:p>
    <w:p w:rsidR="005139B4" w:rsidRPr="007813A2" w:rsidRDefault="005139B4" w:rsidP="007813A2">
      <w:pPr>
        <w:ind w:left="2249" w:hanging="2249"/>
        <w:jc w:val="center"/>
        <w:rPr>
          <w:rFonts w:cs="宋体"/>
          <w:b/>
          <w:bCs/>
          <w:sz w:val="28"/>
          <w:szCs w:val="28"/>
        </w:rPr>
      </w:pPr>
    </w:p>
    <w:p w:rsidR="005C299D" w:rsidRPr="00E84CBE" w:rsidRDefault="00DE28F0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Palatino" w:cs="宋体" w:hint="eastAsia"/>
          <w:kern w:val="0"/>
          <w:sz w:val="28"/>
          <w:szCs w:val="28"/>
        </w:rPr>
      </w:pP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1 </w:t>
      </w:r>
      <w:r w:rsidR="00AB1724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  </w:t>
      </w: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喷墨打印机、复印机、传真机、宽幅写真机、大幅面打印机、多功能一体机</w:t>
      </w:r>
      <w:r w:rsidR="00D6533E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耗材</w:t>
      </w:r>
    </w:p>
    <w:p w:rsidR="00DE28F0" w:rsidRPr="00E84CBE" w:rsidRDefault="00DE28F0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Palatino" w:cs="宋体" w:hint="eastAsia"/>
          <w:kern w:val="0"/>
          <w:sz w:val="28"/>
          <w:szCs w:val="28"/>
        </w:rPr>
      </w:pP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2 </w:t>
      </w:r>
      <w:r w:rsidR="00AB1724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  </w:t>
      </w: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布匹专用数字喷墨印花机耗材</w:t>
      </w:r>
    </w:p>
    <w:p w:rsidR="00DE28F0" w:rsidRPr="00E84CBE" w:rsidRDefault="00DE28F0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Palatino" w:cs="宋体" w:hint="eastAsia"/>
          <w:kern w:val="0"/>
          <w:sz w:val="28"/>
          <w:szCs w:val="28"/>
        </w:rPr>
      </w:pP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3 </w:t>
      </w:r>
      <w:r w:rsidR="00AB1724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  </w:t>
      </w: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家具木材专用数字喷印耗材</w:t>
      </w:r>
    </w:p>
    <w:p w:rsidR="00DE28F0" w:rsidRPr="00E84CBE" w:rsidRDefault="00DE28F0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Palatino" w:cs="宋体" w:hint="eastAsia"/>
          <w:kern w:val="0"/>
          <w:sz w:val="28"/>
          <w:szCs w:val="28"/>
        </w:rPr>
      </w:pP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4 </w:t>
      </w:r>
      <w:r w:rsidR="00AB1724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  </w:t>
      </w: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陶瓷、金属、玻璃专用数字喷印耗材</w:t>
      </w:r>
    </w:p>
    <w:p w:rsidR="00DE28F0" w:rsidRPr="00E84CBE" w:rsidRDefault="00DE28F0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Palatino" w:cs="宋体" w:hint="eastAsia"/>
          <w:kern w:val="0"/>
          <w:sz w:val="28"/>
          <w:szCs w:val="28"/>
        </w:rPr>
      </w:pP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5 </w:t>
      </w:r>
      <w:r w:rsidR="00AB1724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  </w:t>
      </w: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皮革、丝绸、化纤专用数字喷印耗材</w:t>
      </w:r>
    </w:p>
    <w:p w:rsidR="00DE28F0" w:rsidRPr="00E84CBE" w:rsidRDefault="00DE28F0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Palatino" w:cs="宋体" w:hint="eastAsia"/>
          <w:kern w:val="0"/>
          <w:sz w:val="28"/>
          <w:szCs w:val="28"/>
        </w:rPr>
      </w:pP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6 </w:t>
      </w:r>
      <w:r w:rsidR="00AB1724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  </w:t>
      </w: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纳米级高清艺术品复制专用喷印耗材</w:t>
      </w:r>
    </w:p>
    <w:p w:rsidR="00DE28F0" w:rsidRPr="00E84CBE" w:rsidRDefault="00DE28F0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Palatino" w:cs="宋体" w:hint="eastAsia"/>
          <w:kern w:val="0"/>
          <w:sz w:val="28"/>
          <w:szCs w:val="28"/>
        </w:rPr>
      </w:pP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7 </w:t>
      </w:r>
      <w:r w:rsidR="00AB1724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  </w:t>
      </w:r>
      <w:r w:rsidR="00D6533E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工业在线印刷专用喷印</w:t>
      </w: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耗材</w:t>
      </w:r>
    </w:p>
    <w:p w:rsidR="00BC3544" w:rsidRPr="00E84CBE" w:rsidRDefault="00BC3544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Palatino" w:cs="宋体" w:hint="eastAsia"/>
          <w:kern w:val="0"/>
          <w:sz w:val="28"/>
          <w:szCs w:val="28"/>
        </w:rPr>
      </w:pP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8 </w:t>
      </w:r>
      <w:r w:rsidR="00AB1724"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 xml:space="preserve">  </w:t>
      </w:r>
      <w:r w:rsidRPr="00E84CBE">
        <w:rPr>
          <w:rFonts w:ascii="仿宋_GB2312" w:eastAsia="仿宋_GB2312" w:hAnsi="Palatino" w:cs="宋体" w:hint="eastAsia"/>
          <w:kern w:val="0"/>
          <w:sz w:val="28"/>
          <w:szCs w:val="28"/>
        </w:rPr>
        <w:t>3D打印耗材</w:t>
      </w:r>
    </w:p>
    <w:p w:rsidR="002C1165" w:rsidRDefault="002C1165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Palatino" w:hAnsi="Palatino" w:cs="宋体" w:hint="eastAsia"/>
          <w:kern w:val="0"/>
          <w:sz w:val="28"/>
          <w:szCs w:val="28"/>
        </w:rPr>
      </w:pPr>
    </w:p>
    <w:p w:rsidR="002C1165" w:rsidRDefault="002C1165" w:rsidP="007813A2">
      <w:pPr>
        <w:ind w:left="2249" w:hanging="2249"/>
        <w:jc w:val="center"/>
        <w:rPr>
          <w:rFonts w:cs="宋体" w:hint="eastAsia"/>
          <w:b/>
          <w:bCs/>
          <w:sz w:val="36"/>
          <w:szCs w:val="36"/>
        </w:rPr>
      </w:pPr>
      <w:r w:rsidRPr="001358AA">
        <w:rPr>
          <w:rFonts w:cs="宋体" w:hint="eastAsia"/>
          <w:b/>
          <w:bCs/>
          <w:sz w:val="36"/>
          <w:szCs w:val="36"/>
        </w:rPr>
        <w:t>产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品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优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势</w:t>
      </w:r>
    </w:p>
    <w:p w:rsidR="00E84CBE" w:rsidRPr="00E84CBE" w:rsidRDefault="00E84CBE" w:rsidP="007813A2">
      <w:pPr>
        <w:ind w:left="2249" w:hanging="2249"/>
        <w:jc w:val="center"/>
        <w:rPr>
          <w:rFonts w:ascii="仿宋_GB2312" w:eastAsia="仿宋_GB2312" w:cs="宋体" w:hint="eastAsia"/>
          <w:b/>
          <w:bCs/>
          <w:sz w:val="36"/>
          <w:szCs w:val="36"/>
        </w:rPr>
      </w:pPr>
    </w:p>
    <w:p w:rsidR="009E4A72" w:rsidRPr="00E84CBE" w:rsidRDefault="002C1165" w:rsidP="002C1165">
      <w:pPr>
        <w:numPr>
          <w:ilvl w:val="0"/>
          <w:numId w:val="1"/>
        </w:numPr>
        <w:rPr>
          <w:rFonts w:ascii="仿宋_GB2312" w:eastAsia="仿宋_GB2312" w:hint="eastAsia"/>
          <w:sz w:val="28"/>
          <w:szCs w:val="28"/>
        </w:rPr>
      </w:pPr>
      <w:r w:rsidRPr="00E84CBE">
        <w:rPr>
          <w:rFonts w:ascii="仿宋_GB2312" w:eastAsia="仿宋_GB2312" w:hint="eastAsia"/>
          <w:sz w:val="28"/>
          <w:szCs w:val="28"/>
        </w:rPr>
        <w:t>与染料墨水产品相比的产品优势：耐光、耐水、万能着色</w:t>
      </w:r>
    </w:p>
    <w:p w:rsidR="009A34EF" w:rsidRPr="00E84CBE" w:rsidRDefault="002C1165" w:rsidP="00CC6606">
      <w:pPr>
        <w:rPr>
          <w:rFonts w:ascii="华文楷体" w:eastAsia="华文楷体" w:hAnsi="华文楷体" w:hint="eastAsia"/>
          <w:sz w:val="24"/>
          <w:szCs w:val="24"/>
        </w:rPr>
      </w:pPr>
      <w:r w:rsidRPr="00E84CBE">
        <w:rPr>
          <w:rFonts w:ascii="华文楷体" w:eastAsia="华文楷体" w:hAnsi="华文楷体" w:hint="eastAsia"/>
          <w:sz w:val="24"/>
          <w:szCs w:val="24"/>
        </w:rPr>
        <w:t>耐光：现有的染料墨水中的染料会因光照而分解，纳米无机颜料墨水具有敦煌色彩一样的恒久耐光性能，普通纸输出在活页夹中具有100年不变色的耐光性能，具有抗氧化、</w:t>
      </w:r>
      <w:proofErr w:type="gramStart"/>
      <w:r w:rsidRPr="00E84CBE">
        <w:rPr>
          <w:rFonts w:ascii="华文楷体" w:eastAsia="华文楷体" w:hAnsi="华文楷体" w:hint="eastAsia"/>
          <w:sz w:val="24"/>
          <w:szCs w:val="24"/>
        </w:rPr>
        <w:t>抗紫外</w:t>
      </w:r>
      <w:proofErr w:type="gramEnd"/>
      <w:r w:rsidRPr="00E84CBE">
        <w:rPr>
          <w:rFonts w:ascii="华文楷体" w:eastAsia="华文楷体" w:hAnsi="华文楷体" w:hint="eastAsia"/>
          <w:sz w:val="24"/>
          <w:szCs w:val="24"/>
        </w:rPr>
        <w:t>恒久不变的文物级保存性能。</w:t>
      </w:r>
    </w:p>
    <w:p w:rsidR="002C1165" w:rsidRPr="00E84CBE" w:rsidRDefault="002C1165" w:rsidP="00CC6606">
      <w:pPr>
        <w:rPr>
          <w:rFonts w:ascii="华文楷体" w:eastAsia="华文楷体" w:hAnsi="华文楷体"/>
          <w:sz w:val="24"/>
          <w:szCs w:val="24"/>
        </w:rPr>
      </w:pPr>
      <w:r w:rsidRPr="00E84CBE">
        <w:rPr>
          <w:rFonts w:ascii="华文楷体" w:eastAsia="华文楷体" w:hAnsi="华文楷体" w:hint="eastAsia"/>
          <w:sz w:val="24"/>
          <w:szCs w:val="24"/>
        </w:rPr>
        <w:t>耐水：染料墨水在水中会自然溶解，不能用水进行清洗、润湿，这也是油漆、油墨要使用油作为溶剂的根本原因，而无机纳米颜料墨水，秉承无机材料本色，不溶于水、不溶于油，一经干燥具有比油性产品更优越的耐水性能，可以取代传统油性产品，成为健康环保的颜色产品。</w:t>
      </w:r>
    </w:p>
    <w:p w:rsidR="002C1165" w:rsidRPr="00E84CBE" w:rsidRDefault="002C1165" w:rsidP="002C1165">
      <w:pPr>
        <w:rPr>
          <w:rFonts w:ascii="华文楷体" w:eastAsia="华文楷体" w:hAnsi="华文楷体" w:hint="eastAsia"/>
          <w:sz w:val="24"/>
          <w:szCs w:val="24"/>
        </w:rPr>
      </w:pPr>
      <w:r w:rsidRPr="00E84CBE">
        <w:rPr>
          <w:rFonts w:ascii="华文楷体" w:eastAsia="华文楷体" w:hAnsi="华文楷体" w:hint="eastAsia"/>
          <w:sz w:val="24"/>
          <w:szCs w:val="24"/>
        </w:rPr>
        <w:lastRenderedPageBreak/>
        <w:t>万能着色：染料墨水只能打印在纸张为核心的基本材质上，无机纳米颜料墨水与陶瓷、玻璃、木材、金属、布匹、皮革均具有良好的结合性能，与数字化喷涂手段相结合成为了印染、印刷、木材上图、建筑颜色等轻工业、建筑材料、在线印刷产品的核心水性颜色材料，是未来健康数字化颜色制备的核心引擎。</w:t>
      </w:r>
    </w:p>
    <w:p w:rsidR="00345FAB" w:rsidRPr="00345FAB" w:rsidRDefault="00345FAB" w:rsidP="002C1165">
      <w:pPr>
        <w:rPr>
          <w:rFonts w:ascii="华文楷体" w:eastAsia="华文楷体" w:hAnsi="华文楷体"/>
        </w:rPr>
      </w:pPr>
    </w:p>
    <w:p w:rsidR="002C1165" w:rsidRPr="00E84CBE" w:rsidRDefault="002C1165" w:rsidP="00CC6606">
      <w:pPr>
        <w:numPr>
          <w:ilvl w:val="0"/>
          <w:numId w:val="1"/>
        </w:numPr>
        <w:rPr>
          <w:rFonts w:ascii="仿宋_GB2312" w:eastAsia="仿宋_GB2312" w:hint="eastAsia"/>
          <w:sz w:val="28"/>
          <w:szCs w:val="28"/>
        </w:rPr>
      </w:pPr>
      <w:r w:rsidRPr="00E84CBE">
        <w:rPr>
          <w:rFonts w:ascii="仿宋_GB2312" w:eastAsia="仿宋_GB2312" w:hint="eastAsia"/>
          <w:sz w:val="28"/>
          <w:szCs w:val="28"/>
        </w:rPr>
        <w:t>与传统印刷、印染相比的产品优势：免制版、无污染、高清</w:t>
      </w:r>
    </w:p>
    <w:p w:rsidR="00CC6606" w:rsidRPr="00E84CBE" w:rsidRDefault="002C1165" w:rsidP="002C1165">
      <w:pPr>
        <w:rPr>
          <w:rFonts w:ascii="华文楷体" w:eastAsia="华文楷体" w:hAnsi="华文楷体"/>
          <w:sz w:val="24"/>
          <w:szCs w:val="24"/>
        </w:rPr>
      </w:pPr>
      <w:r w:rsidRPr="00E84CBE">
        <w:rPr>
          <w:rFonts w:ascii="华文楷体" w:eastAsia="华文楷体" w:hAnsi="华文楷体" w:hint="eastAsia"/>
          <w:sz w:val="24"/>
          <w:szCs w:val="24"/>
        </w:rPr>
        <w:t>免制版：以数字喷印的方式向皮革、玻璃、陶瓷、化纤、丝绸、棉布、木材、塑料、金属表面输出高清彩色数字图像，节省了制版费用、制版时间，使轻工业产品的着色速度、着色质量和着色成本发生革命性改进。</w:t>
      </w:r>
    </w:p>
    <w:p w:rsidR="00CC6606" w:rsidRPr="00E84CBE" w:rsidRDefault="002C1165" w:rsidP="002C1165">
      <w:pPr>
        <w:rPr>
          <w:rFonts w:ascii="华文楷体" w:eastAsia="华文楷体" w:hAnsi="华文楷体"/>
          <w:sz w:val="24"/>
          <w:szCs w:val="24"/>
        </w:rPr>
      </w:pPr>
      <w:r w:rsidRPr="00E84CBE">
        <w:rPr>
          <w:rFonts w:ascii="华文楷体" w:eastAsia="华文楷体" w:hAnsi="华文楷体" w:hint="eastAsia"/>
          <w:sz w:val="24"/>
          <w:szCs w:val="24"/>
        </w:rPr>
        <w:t>无污染：免除了染色、印花过程中的清洗程序，彻底杜绝了印染污染。同时产品为单面着色，确保与皮肤接触部分没有色彩，彻底地保护人体健康。且产品为无机材料，本身与自然友好，不同于有机合成颜色材料，对环境无污染。</w:t>
      </w:r>
    </w:p>
    <w:p w:rsidR="002C1165" w:rsidRPr="00E84CBE" w:rsidRDefault="002C1165" w:rsidP="002C1165">
      <w:pPr>
        <w:rPr>
          <w:rFonts w:ascii="华文楷体" w:eastAsia="华文楷体" w:hAnsi="华文楷体"/>
          <w:sz w:val="24"/>
          <w:szCs w:val="24"/>
        </w:rPr>
      </w:pPr>
      <w:r w:rsidRPr="00E84CBE">
        <w:rPr>
          <w:rFonts w:ascii="华文楷体" w:eastAsia="华文楷体" w:hAnsi="华文楷体" w:hint="eastAsia"/>
          <w:sz w:val="24"/>
          <w:szCs w:val="24"/>
        </w:rPr>
        <w:t>高清：5760DPI的喷头实现高清数字图形输出，使输出的图形质量远远超出现有印染设备的精度，可以获得更加优异的高清彩色图形，以计算机数字喷印为手段为人类开创更加精美的颜色世界。</w:t>
      </w:r>
    </w:p>
    <w:p w:rsidR="002C1165" w:rsidRDefault="002C1165" w:rsidP="002C1165"/>
    <w:p w:rsidR="002C1165" w:rsidRPr="00E84CBE" w:rsidRDefault="00E84CBE" w:rsidP="00CC6606">
      <w:pPr>
        <w:numPr>
          <w:ilvl w:val="0"/>
          <w:numId w:val="1"/>
        </w:numPr>
        <w:rPr>
          <w:rFonts w:ascii="仿宋_GB2312" w:eastAsia="仿宋_GB2312" w:hint="eastAsia"/>
          <w:sz w:val="28"/>
          <w:szCs w:val="28"/>
        </w:rPr>
      </w:pPr>
      <w:r w:rsidRPr="00E84CBE">
        <w:rPr>
          <w:rFonts w:ascii="仿宋_GB2312" w:eastAsia="仿宋_GB2312" w:hint="eastAsia"/>
          <w:sz w:val="28"/>
          <w:szCs w:val="28"/>
        </w:rPr>
        <w:t>与传统油漆相比的产品优势：健康、环保、节约</w:t>
      </w:r>
    </w:p>
    <w:p w:rsidR="002C1165" w:rsidRPr="00E84CBE" w:rsidRDefault="002C1165" w:rsidP="002C1165">
      <w:pPr>
        <w:rPr>
          <w:rFonts w:ascii="华文楷体" w:eastAsia="华文楷体" w:hAnsi="华文楷体"/>
          <w:sz w:val="24"/>
          <w:szCs w:val="24"/>
        </w:rPr>
      </w:pPr>
      <w:r w:rsidRPr="00E84CBE">
        <w:rPr>
          <w:rFonts w:ascii="华文楷体" w:eastAsia="华文楷体" w:hAnsi="华文楷体" w:hint="eastAsia"/>
          <w:sz w:val="24"/>
          <w:szCs w:val="24"/>
        </w:rPr>
        <w:t>健康：以水为溶剂制造的产品，没有VOC排放，彻底消除挥发性溶剂对人体健康的伤害，创造即装即住的家装环境。</w:t>
      </w:r>
    </w:p>
    <w:p w:rsidR="002C1165" w:rsidRPr="00E84CBE" w:rsidRDefault="002C1165" w:rsidP="002C1165">
      <w:pPr>
        <w:rPr>
          <w:rFonts w:ascii="华文楷体" w:eastAsia="华文楷体" w:hAnsi="华文楷体"/>
          <w:sz w:val="24"/>
          <w:szCs w:val="24"/>
        </w:rPr>
      </w:pPr>
      <w:r w:rsidRPr="00E84CBE">
        <w:rPr>
          <w:rFonts w:ascii="华文楷体" w:eastAsia="华文楷体" w:hAnsi="华文楷体" w:hint="eastAsia"/>
          <w:sz w:val="24"/>
          <w:szCs w:val="24"/>
        </w:rPr>
        <w:t>环保：液体挥发物为水，实现与环境的完美和谐，创造终极的人与自然和谐发展的颜色世界，达成绝无环境伤害的恒久美丽。</w:t>
      </w:r>
    </w:p>
    <w:p w:rsidR="00345FAB" w:rsidRPr="00E84CBE" w:rsidRDefault="002C1165" w:rsidP="002C1165">
      <w:pPr>
        <w:rPr>
          <w:rFonts w:ascii="华文楷体" w:eastAsia="华文楷体" w:hAnsi="华文楷体"/>
          <w:sz w:val="24"/>
          <w:szCs w:val="24"/>
        </w:rPr>
      </w:pPr>
      <w:r w:rsidRPr="00E84CBE">
        <w:rPr>
          <w:rFonts w:ascii="华文楷体" w:eastAsia="华文楷体" w:hAnsi="华文楷体" w:hint="eastAsia"/>
          <w:sz w:val="24"/>
          <w:szCs w:val="24"/>
        </w:rPr>
        <w:lastRenderedPageBreak/>
        <w:t>节约：杜绝溶剂油的使用，最大程度地降低产品成本，以低成本、数字化的方式为人类带来可持续的数字颜色世界。</w:t>
      </w:r>
    </w:p>
    <w:p w:rsidR="005139B4" w:rsidRDefault="005139B4" w:rsidP="005139B4">
      <w:pPr>
        <w:pStyle w:val="a7"/>
        <w:ind w:left="1500" w:firstLineChars="0" w:firstLine="0"/>
        <w:rPr>
          <w:b/>
          <w:sz w:val="28"/>
          <w:szCs w:val="28"/>
        </w:rPr>
      </w:pPr>
    </w:p>
    <w:p w:rsidR="005139B4" w:rsidRDefault="005139B4" w:rsidP="005139B4">
      <w:pPr>
        <w:ind w:left="2249" w:hanging="2249"/>
        <w:jc w:val="center"/>
        <w:rPr>
          <w:rFonts w:cs="宋体" w:hint="eastAsia"/>
          <w:b/>
          <w:bCs/>
          <w:sz w:val="36"/>
          <w:szCs w:val="36"/>
        </w:rPr>
      </w:pPr>
      <w:r w:rsidRPr="001358AA">
        <w:rPr>
          <w:rFonts w:cs="宋体" w:hint="eastAsia"/>
          <w:b/>
          <w:bCs/>
          <w:sz w:val="36"/>
          <w:szCs w:val="36"/>
        </w:rPr>
        <w:t>近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期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荣</w:t>
      </w:r>
      <w:r w:rsidRPr="001358AA">
        <w:rPr>
          <w:rFonts w:cs="宋体" w:hint="eastAsia"/>
          <w:b/>
          <w:bCs/>
          <w:sz w:val="36"/>
          <w:szCs w:val="36"/>
        </w:rPr>
        <w:t xml:space="preserve"> </w:t>
      </w:r>
      <w:r w:rsidRPr="001358AA">
        <w:rPr>
          <w:rFonts w:cs="宋体" w:hint="eastAsia"/>
          <w:b/>
          <w:bCs/>
          <w:sz w:val="36"/>
          <w:szCs w:val="36"/>
        </w:rPr>
        <w:t>誉</w:t>
      </w:r>
    </w:p>
    <w:p w:rsidR="00E84CBE" w:rsidRPr="00E84CBE" w:rsidRDefault="00E84CBE" w:rsidP="005139B4">
      <w:pPr>
        <w:ind w:left="2249" w:hanging="2249"/>
        <w:jc w:val="center"/>
        <w:rPr>
          <w:rFonts w:ascii="仿宋_GB2312" w:eastAsia="仿宋_GB2312" w:cs="宋体" w:hint="eastAsia"/>
          <w:b/>
          <w:bCs/>
          <w:sz w:val="28"/>
          <w:szCs w:val="28"/>
        </w:rPr>
      </w:pPr>
    </w:p>
    <w:p w:rsidR="005139B4" w:rsidRPr="00E84CBE" w:rsidRDefault="005139B4" w:rsidP="00E84CB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84CBE">
        <w:rPr>
          <w:rFonts w:ascii="仿宋_GB2312" w:eastAsia="仿宋_GB2312" w:hint="eastAsia"/>
          <w:sz w:val="28"/>
          <w:szCs w:val="28"/>
        </w:rPr>
        <w:t>在9月12日晚落幕的创新中国（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DEMO CHINA</w:t>
      </w:r>
      <w:r w:rsidRPr="00E84CBE">
        <w:rPr>
          <w:rFonts w:ascii="仿宋_GB2312" w:eastAsia="仿宋_GB2312" w:hint="eastAsia"/>
          <w:sz w:val="28"/>
          <w:szCs w:val="28"/>
        </w:rPr>
        <w:t>）2013总决赛终极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PK</w:t>
      </w:r>
      <w:r w:rsidRPr="00E84CBE">
        <w:rPr>
          <w:rFonts w:ascii="仿宋_GB2312" w:eastAsia="仿宋_GB2312" w:hint="eastAsia"/>
          <w:sz w:val="28"/>
          <w:szCs w:val="28"/>
        </w:rPr>
        <w:t>赛上，南京鼎科纳米技术研究所有限公司凭借其具有革命性意义的“纳米打印”系统，摘得总决赛唯一的“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Demo God</w:t>
      </w:r>
      <w:r w:rsidRPr="00E84CBE">
        <w:rPr>
          <w:rFonts w:ascii="仿宋_GB2312" w:eastAsia="仿宋_GB2312" w:hint="eastAsia"/>
          <w:sz w:val="28"/>
          <w:szCs w:val="28"/>
        </w:rPr>
        <w:t>”（创新中国金奖）大奖。</w:t>
      </w:r>
    </w:p>
    <w:p w:rsidR="005139B4" w:rsidRPr="00E84CBE" w:rsidRDefault="005139B4" w:rsidP="005139B4">
      <w:pPr>
        <w:rPr>
          <w:rFonts w:ascii="仿宋_GB2312" w:eastAsia="仿宋_GB2312" w:hint="eastAsia"/>
          <w:sz w:val="28"/>
          <w:szCs w:val="28"/>
        </w:rPr>
      </w:pPr>
      <w:r w:rsidRPr="00E84CBE">
        <w:rPr>
          <w:rFonts w:ascii="仿宋_GB2312" w:eastAsia="仿宋_GB2312" w:hint="eastAsia"/>
          <w:sz w:val="28"/>
          <w:szCs w:val="28"/>
        </w:rPr>
        <w:t xml:space="preserve">    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DEMO</w:t>
      </w:r>
      <w:r w:rsidRPr="00E84CBE">
        <w:rPr>
          <w:rFonts w:ascii="仿宋_GB2312" w:eastAsia="仿宋_GB2312" w:hint="eastAsia"/>
          <w:sz w:val="28"/>
          <w:szCs w:val="28"/>
        </w:rPr>
        <w:t>活动于1990年在美国创办，每年举办两次，由专家组挑选具有强劲发展动力的高技术项目推荐给风险投资家、国际媒体和行业内大公司的主管，为具有创新精神的企业铺平发展道路。知名的</w:t>
      </w:r>
      <w:proofErr w:type="spellStart"/>
      <w:r w:rsidRPr="00AE0536">
        <w:rPr>
          <w:rFonts w:ascii="Times New Roman" w:eastAsia="仿宋_GB2312" w:hAnsi="Times New Roman" w:cs="Times New Roman"/>
          <w:sz w:val="28"/>
          <w:szCs w:val="28"/>
        </w:rPr>
        <w:t>Tivo</w:t>
      </w:r>
      <w:proofErr w:type="spellEnd"/>
      <w:r w:rsidRPr="00AE0536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Palm Pilot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Java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Collection based search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Skype</w:t>
      </w:r>
      <w:r w:rsidRPr="00E84CBE">
        <w:rPr>
          <w:rFonts w:ascii="仿宋_GB2312" w:eastAsia="仿宋_GB2312" w:hint="eastAsia"/>
          <w:sz w:val="28"/>
          <w:szCs w:val="28"/>
        </w:rPr>
        <w:t>等技术均诞生于此平台。2006年，</w:t>
      </w:r>
      <w:r w:rsidRPr="00AE0536">
        <w:rPr>
          <w:rFonts w:ascii="Times New Roman" w:eastAsia="仿宋_GB2312" w:hAnsi="Times New Roman" w:cs="Times New Roman"/>
          <w:sz w:val="28"/>
          <w:szCs w:val="28"/>
        </w:rPr>
        <w:t>DEMO</w:t>
      </w:r>
      <w:r w:rsidRPr="00E84CBE">
        <w:rPr>
          <w:rFonts w:ascii="仿宋_GB2312" w:eastAsia="仿宋_GB2312" w:hint="eastAsia"/>
          <w:sz w:val="28"/>
          <w:szCs w:val="28"/>
        </w:rPr>
        <w:t>活动引入中国，成为创新项目在中国寻找风险投资、发展业务伙伴的最具影响力的一项创业类项目秀比赛。2013创新中国总决赛在杭州举行，由国内顶尖投资人蔡文胜、邓锋、沈南鹏、熊晓鸽、徐小平、阎焱等担任评委，聚集了近100家创业公司登台展示。</w:t>
      </w:r>
    </w:p>
    <w:p w:rsidR="005139B4" w:rsidRDefault="005139B4" w:rsidP="005139B4">
      <w:pPr>
        <w:rPr>
          <w:b/>
          <w:sz w:val="36"/>
          <w:szCs w:val="36"/>
        </w:rPr>
      </w:pPr>
    </w:p>
    <w:p w:rsidR="005139B4" w:rsidRPr="00E84CBE" w:rsidRDefault="005139B4" w:rsidP="005139B4">
      <w:pPr>
        <w:rPr>
          <w:b/>
          <w:sz w:val="28"/>
          <w:szCs w:val="28"/>
        </w:rPr>
      </w:pPr>
      <w:r w:rsidRPr="00E84CBE">
        <w:rPr>
          <w:rFonts w:hint="eastAsia"/>
          <w:b/>
          <w:sz w:val="28"/>
          <w:szCs w:val="28"/>
        </w:rPr>
        <w:t>官方微博：</w:t>
      </w:r>
    </w:p>
    <w:p w:rsidR="005139B4" w:rsidRPr="00AE0536" w:rsidRDefault="005240A4" w:rsidP="005139B4">
      <w:pPr>
        <w:widowControl/>
        <w:shd w:val="clear" w:color="auto" w:fill="FFFFFF"/>
        <w:spacing w:line="300" w:lineRule="atLeast"/>
        <w:jc w:val="left"/>
        <w:outlineLvl w:val="1"/>
        <w:rPr>
          <w:rFonts w:ascii="华文行楷" w:eastAsia="华文行楷"/>
          <w:sz w:val="28"/>
          <w:szCs w:val="28"/>
        </w:rPr>
      </w:pPr>
      <w:proofErr w:type="gramStart"/>
      <w:r w:rsidRPr="00AE0536">
        <w:rPr>
          <w:rFonts w:ascii="华文行楷" w:eastAsia="华文行楷" w:hint="eastAsia"/>
          <w:sz w:val="28"/>
          <w:szCs w:val="28"/>
        </w:rPr>
        <w:t>鼎科纳米</w:t>
      </w:r>
      <w:proofErr w:type="gramEnd"/>
      <w:r w:rsidR="00AE0536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8" w:tgtFrame="_blank" w:history="1">
        <w:r w:rsidR="005139B4" w:rsidRPr="00AE0536">
          <w:rPr>
            <w:rFonts w:ascii="Times New Roman" w:hAnsi="Times New Roman" w:cs="Times New Roman"/>
            <w:color w:val="0A8CD2"/>
            <w:kern w:val="0"/>
            <w:position w:val="3"/>
            <w:sz w:val="28"/>
            <w:szCs w:val="28"/>
            <w:u w:val="single"/>
          </w:rPr>
          <w:t>http://weibo.com/3798136380</w:t>
        </w:r>
      </w:hyperlink>
    </w:p>
    <w:p w:rsidR="002C1165" w:rsidRPr="00AE0536" w:rsidRDefault="002C1165" w:rsidP="00DE28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Palatino" w:hAnsi="Palatino" w:cs="宋体"/>
          <w:kern w:val="0"/>
          <w:sz w:val="28"/>
          <w:szCs w:val="28"/>
        </w:rPr>
      </w:pPr>
    </w:p>
    <w:p w:rsidR="0012143B" w:rsidRPr="00FA572F" w:rsidRDefault="0012143B" w:rsidP="009730A3">
      <w:pPr>
        <w:ind w:left="1680" w:hanging="1680"/>
        <w:rPr>
          <w:rFonts w:cs="Times New Roman"/>
        </w:rPr>
      </w:pPr>
    </w:p>
    <w:sectPr w:rsidR="0012143B" w:rsidRPr="00FA572F" w:rsidSect="00F71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69" w:right="926" w:bottom="218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E5" w:rsidRDefault="00181F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81FE5" w:rsidRDefault="00181F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5F" w:rsidRDefault="00E945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3B" w:rsidRDefault="0064443D" w:rsidP="00304C19">
    <w:pPr>
      <w:pStyle w:val="a4"/>
      <w:jc w:val="center"/>
    </w:pPr>
    <w:r>
      <w:rPr>
        <w:rFonts w:cs="宋体" w:hint="eastAsia"/>
      </w:rPr>
      <w:t xml:space="preserve"> </w:t>
    </w:r>
    <w:r w:rsidR="0012143B">
      <w:rPr>
        <w:rFonts w:cs="宋体" w:hint="eastAsia"/>
      </w:rPr>
      <w:t>地</w:t>
    </w:r>
    <w:r w:rsidR="0012143B">
      <w:t xml:space="preserve"> </w:t>
    </w:r>
    <w:r w:rsidR="0012143B">
      <w:rPr>
        <w:rFonts w:cs="宋体" w:hint="eastAsia"/>
      </w:rPr>
      <w:t>址：中国</w:t>
    </w:r>
    <w:r w:rsidR="0012143B">
      <w:t xml:space="preserve"> </w:t>
    </w:r>
    <w:r>
      <w:rPr>
        <w:rFonts w:cs="宋体" w:hint="eastAsia"/>
      </w:rPr>
      <w:t>南京市南京经济技术开发区兴科路</w:t>
    </w:r>
    <w:r w:rsidR="0012143B">
      <w:t>12</w:t>
    </w:r>
    <w:r w:rsidR="0012143B">
      <w:rPr>
        <w:rFonts w:cs="宋体" w:hint="eastAsia"/>
      </w:rPr>
      <w:t>号南西</w:t>
    </w:r>
    <w:proofErr w:type="gramStart"/>
    <w:r w:rsidR="0012143B">
      <w:rPr>
        <w:rFonts w:cs="宋体" w:hint="eastAsia"/>
      </w:rPr>
      <w:t>科创基地</w:t>
    </w:r>
    <w:proofErr w:type="gramEnd"/>
    <w:r w:rsidR="0012143B">
      <w:t>108</w:t>
    </w:r>
    <w:r w:rsidR="0012143B">
      <w:rPr>
        <w:rFonts w:cs="宋体" w:hint="eastAsia"/>
      </w:rPr>
      <w:t>号</w:t>
    </w:r>
    <w:r w:rsidR="0012143B">
      <w:t xml:space="preserve">  </w:t>
    </w:r>
    <w:r w:rsidR="0012143B">
      <w:rPr>
        <w:rFonts w:cs="宋体" w:hint="eastAsia"/>
      </w:rPr>
      <w:t>邮编：</w:t>
    </w:r>
    <w:r w:rsidR="0012143B">
      <w:t>210046</w:t>
    </w:r>
  </w:p>
  <w:p w:rsidR="0012143B" w:rsidRPr="0064443D" w:rsidRDefault="0012143B" w:rsidP="0064443D">
    <w:pPr>
      <w:pStyle w:val="a4"/>
      <w:jc w:val="center"/>
      <w:rPr>
        <w:rFonts w:cs="Times New Roman"/>
      </w:rPr>
    </w:pPr>
    <w:r>
      <w:rPr>
        <w:rFonts w:cs="宋体" w:hint="eastAsia"/>
      </w:rPr>
      <w:t>联系人：张</w:t>
    </w:r>
    <w:r w:rsidR="0064443D">
      <w:rPr>
        <w:rFonts w:cs="宋体" w:hint="eastAsia"/>
      </w:rPr>
      <w:t>阳明</w:t>
    </w:r>
    <w:r w:rsidR="0064443D">
      <w:rPr>
        <w:rFonts w:cs="宋体" w:hint="eastAsia"/>
      </w:rPr>
      <w:t xml:space="preserve">            </w:t>
    </w:r>
    <w:r w:rsidR="0064443D">
      <w:rPr>
        <w:rFonts w:cs="宋体" w:hint="eastAsia"/>
      </w:rPr>
      <w:t>手机：</w:t>
    </w:r>
    <w:r w:rsidR="0064443D">
      <w:rPr>
        <w:rFonts w:cs="宋体" w:hint="eastAsia"/>
      </w:rPr>
      <w:t>13951860355</w:t>
    </w:r>
    <w:r w:rsidR="0064443D">
      <w:rPr>
        <w:rFonts w:cs="Times New Roman" w:hint="eastAsia"/>
      </w:rPr>
      <w:t xml:space="preserve">         </w:t>
    </w:r>
    <w:r>
      <w:rPr>
        <w:rFonts w:cs="宋体" w:hint="eastAsia"/>
      </w:rPr>
      <w:t>邮箱：</w:t>
    </w:r>
    <w:r>
      <w:t>dk_z</w:t>
    </w:r>
    <w:r w:rsidR="0064443D">
      <w:rPr>
        <w:rFonts w:hint="eastAsia"/>
      </w:rPr>
      <w:t>ym</w:t>
    </w:r>
    <w:r>
      <w:t>@dkingnano.com</w:t>
    </w:r>
  </w:p>
  <w:p w:rsidR="0012143B" w:rsidRPr="0064443D" w:rsidRDefault="0012143B">
    <w:pPr>
      <w:pStyle w:val="a4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5F" w:rsidRDefault="00E945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E5" w:rsidRDefault="00181F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81FE5" w:rsidRDefault="00181F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5F" w:rsidRDefault="00E945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5704" o:spid="_x0000_s19461" type="#_x0000_t136" style="position:absolute;left:0;text-align:left;margin-left:0;margin-top:0;width:620.25pt;height:77.5pt;rotation:315;z-index:-251654144;mso-position-horizontal:center;mso-position-horizontal-relative:margin;mso-position-vertical:center;mso-position-vertical-relative:margin" o:allowincell="f" fillcolor="#eeece1 [3214]" stroked="f">
          <v:fill opacity=".5"/>
          <v:textpath style="font-family:&quot;华文行楷&quot;;font-size:1pt" string="色彩点亮人生 健康成就美丽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3B" w:rsidRPr="00E84CBE" w:rsidRDefault="00E9455F" w:rsidP="00E84CBE">
    <w:pPr>
      <w:pStyle w:val="a3"/>
      <w:rPr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5705" o:spid="_x0000_s19462" type="#_x0000_t136" style="position:absolute;left:0;text-align:left;margin-left:0;margin-top:0;width:620.25pt;height:77.5pt;rotation:315;z-index:-251652096;mso-position-horizontal:center;mso-position-horizontal-relative:margin;mso-position-vertical:center;mso-position-vertical-relative:margin" o:allowincell="f" fillcolor="#eeece1 [3214]" stroked="f">
          <v:fill opacity=".5"/>
          <v:textpath style="font-family:&quot;华文行楷&quot;;font-size:1pt" string="色彩点亮人生 健康成就美丽"/>
        </v:shape>
      </w:pict>
    </w:r>
    <w:r w:rsidR="00E84CBE">
      <w:rPr>
        <w:rFonts w:ascii="华文行楷" w:eastAsia="华文行楷" w:hint="eastAsia"/>
        <w:sz w:val="32"/>
        <w:szCs w:val="32"/>
      </w:rPr>
      <w:t xml:space="preserve">纳米颜色材料专家 </w:t>
    </w:r>
    <w:r w:rsidR="00E84CBE" w:rsidRPr="00B72B24">
      <w:rPr>
        <w:rFonts w:ascii="华文行楷" w:eastAsia="华文行楷" w:hint="eastAsia"/>
        <w:sz w:val="32"/>
        <w:szCs w:val="32"/>
      </w:rPr>
      <w:t xml:space="preserve"> </w:t>
    </w:r>
    <w:r w:rsidR="00E84CBE" w:rsidRPr="00E84CBE">
      <w:rPr>
        <w:rFonts w:ascii="华文行楷" w:eastAsia="华文行楷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style="width:33.75pt;height:32.25pt;visibility:visible">
          <v:imagedata r:id="rId1" o:title="鼎科标识" croptop="6820f" cropbottom="19401f" cropleft="16843f" cropright="17149f"/>
        </v:shape>
      </w:pict>
    </w:r>
    <w:r w:rsidR="00E84CBE">
      <w:rPr>
        <w:rFonts w:ascii="华文行楷" w:eastAsia="华文行楷" w:hint="eastAsia"/>
        <w:sz w:val="32"/>
        <w:szCs w:val="32"/>
      </w:rPr>
      <w:t xml:space="preserve">  </w:t>
    </w:r>
    <w:r w:rsidR="00E84CBE" w:rsidRPr="00B72B24">
      <w:rPr>
        <w:rFonts w:ascii="华文行楷" w:eastAsia="华文行楷" w:hint="eastAsia"/>
        <w:sz w:val="32"/>
        <w:szCs w:val="32"/>
      </w:rPr>
      <w:t>健康</w:t>
    </w:r>
    <w:r w:rsidR="00E84CBE">
      <w:rPr>
        <w:rFonts w:ascii="华文行楷" w:eastAsia="华文行楷" w:hint="eastAsia"/>
        <w:sz w:val="32"/>
        <w:szCs w:val="32"/>
      </w:rPr>
      <w:t>印制多彩世界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5F" w:rsidRDefault="00E945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5703" o:spid="_x0000_s19460" type="#_x0000_t136" style="position:absolute;left:0;text-align:left;margin-left:0;margin-top:0;width:620.25pt;height:77.5pt;rotation:315;z-index:-251656192;mso-position-horizontal:center;mso-position-horizontal-relative:margin;mso-position-vertical:center;mso-position-vertical-relative:margin" o:allowincell="f" fillcolor="#eeece1 [3214]" stroked="f">
          <v:fill opacity=".5"/>
          <v:textpath style="font-family:&quot;华文行楷&quot;;font-size:1pt" string="色彩点亮人生 健康成就美丽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0BB"/>
    <w:multiLevelType w:val="hybridMultilevel"/>
    <w:tmpl w:val="CF22E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385019"/>
    <w:multiLevelType w:val="hybridMultilevel"/>
    <w:tmpl w:val="AC26DA10"/>
    <w:lvl w:ilvl="0" w:tplc="FFAAB232">
      <w:start w:val="1"/>
      <w:numFmt w:val="japaneseCounting"/>
      <w:lvlText w:val="第%1点，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A18"/>
    <w:rsid w:val="0000136A"/>
    <w:rsid w:val="00026AAC"/>
    <w:rsid w:val="0002724B"/>
    <w:rsid w:val="00047ADD"/>
    <w:rsid w:val="00091D1D"/>
    <w:rsid w:val="000C46F4"/>
    <w:rsid w:val="000D2418"/>
    <w:rsid w:val="00117EEE"/>
    <w:rsid w:val="0012143B"/>
    <w:rsid w:val="00134A18"/>
    <w:rsid w:val="001358AA"/>
    <w:rsid w:val="001478DD"/>
    <w:rsid w:val="00152B2D"/>
    <w:rsid w:val="00181FE5"/>
    <w:rsid w:val="001B48CA"/>
    <w:rsid w:val="001C4694"/>
    <w:rsid w:val="001E756C"/>
    <w:rsid w:val="001F2AB0"/>
    <w:rsid w:val="001F5F90"/>
    <w:rsid w:val="00224F99"/>
    <w:rsid w:val="00276228"/>
    <w:rsid w:val="00282C92"/>
    <w:rsid w:val="002C1165"/>
    <w:rsid w:val="00304C19"/>
    <w:rsid w:val="00326844"/>
    <w:rsid w:val="00345FAB"/>
    <w:rsid w:val="003601B3"/>
    <w:rsid w:val="0036168F"/>
    <w:rsid w:val="00396413"/>
    <w:rsid w:val="003D3E99"/>
    <w:rsid w:val="0043113D"/>
    <w:rsid w:val="00432195"/>
    <w:rsid w:val="004430BF"/>
    <w:rsid w:val="004443EC"/>
    <w:rsid w:val="00470A29"/>
    <w:rsid w:val="00474F8B"/>
    <w:rsid w:val="004A13E6"/>
    <w:rsid w:val="004A4B02"/>
    <w:rsid w:val="004C7396"/>
    <w:rsid w:val="004D70FB"/>
    <w:rsid w:val="004F6156"/>
    <w:rsid w:val="005139B4"/>
    <w:rsid w:val="005209B1"/>
    <w:rsid w:val="005240A4"/>
    <w:rsid w:val="005266DA"/>
    <w:rsid w:val="005455D1"/>
    <w:rsid w:val="0056751E"/>
    <w:rsid w:val="005B4E02"/>
    <w:rsid w:val="005C299D"/>
    <w:rsid w:val="005E68C5"/>
    <w:rsid w:val="005F2D9D"/>
    <w:rsid w:val="0064443D"/>
    <w:rsid w:val="00672D5D"/>
    <w:rsid w:val="006A2FBC"/>
    <w:rsid w:val="006A5D25"/>
    <w:rsid w:val="006D4A30"/>
    <w:rsid w:val="006E5C21"/>
    <w:rsid w:val="006F6DB8"/>
    <w:rsid w:val="00766F20"/>
    <w:rsid w:val="007813A2"/>
    <w:rsid w:val="007A0EB2"/>
    <w:rsid w:val="007D58F4"/>
    <w:rsid w:val="007D7318"/>
    <w:rsid w:val="007F04D6"/>
    <w:rsid w:val="007F334C"/>
    <w:rsid w:val="007F45D7"/>
    <w:rsid w:val="007F591B"/>
    <w:rsid w:val="008106B2"/>
    <w:rsid w:val="00811C9A"/>
    <w:rsid w:val="00814579"/>
    <w:rsid w:val="00845268"/>
    <w:rsid w:val="0084633D"/>
    <w:rsid w:val="008538BA"/>
    <w:rsid w:val="00873EEB"/>
    <w:rsid w:val="008D1EB9"/>
    <w:rsid w:val="008E1183"/>
    <w:rsid w:val="008F3923"/>
    <w:rsid w:val="0090377F"/>
    <w:rsid w:val="0090427A"/>
    <w:rsid w:val="009730A3"/>
    <w:rsid w:val="00985297"/>
    <w:rsid w:val="00987997"/>
    <w:rsid w:val="009A34EF"/>
    <w:rsid w:val="009B11DD"/>
    <w:rsid w:val="009E4A72"/>
    <w:rsid w:val="00A1175A"/>
    <w:rsid w:val="00A274A9"/>
    <w:rsid w:val="00AA22EA"/>
    <w:rsid w:val="00AA79DA"/>
    <w:rsid w:val="00AB1724"/>
    <w:rsid w:val="00AE0536"/>
    <w:rsid w:val="00B45516"/>
    <w:rsid w:val="00BC3544"/>
    <w:rsid w:val="00BF515C"/>
    <w:rsid w:val="00C258B8"/>
    <w:rsid w:val="00CB2288"/>
    <w:rsid w:val="00CB46CC"/>
    <w:rsid w:val="00CC6606"/>
    <w:rsid w:val="00CC6EA0"/>
    <w:rsid w:val="00CD6BF1"/>
    <w:rsid w:val="00D454C6"/>
    <w:rsid w:val="00D5032A"/>
    <w:rsid w:val="00D5051C"/>
    <w:rsid w:val="00D6533E"/>
    <w:rsid w:val="00D7772B"/>
    <w:rsid w:val="00DE28F0"/>
    <w:rsid w:val="00E06CD2"/>
    <w:rsid w:val="00E46DAD"/>
    <w:rsid w:val="00E80447"/>
    <w:rsid w:val="00E82894"/>
    <w:rsid w:val="00E84CBE"/>
    <w:rsid w:val="00E9455F"/>
    <w:rsid w:val="00EA62EB"/>
    <w:rsid w:val="00EA63DE"/>
    <w:rsid w:val="00EE52F0"/>
    <w:rsid w:val="00F24AF0"/>
    <w:rsid w:val="00F71F80"/>
    <w:rsid w:val="00FA572F"/>
    <w:rsid w:val="00F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0FD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F71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0FD"/>
    <w:rPr>
      <w:rFonts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3E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3EEB"/>
    <w:rPr>
      <w:rFonts w:cs="Calibri"/>
      <w:kern w:val="2"/>
      <w:sz w:val="18"/>
      <w:szCs w:val="18"/>
    </w:rPr>
  </w:style>
  <w:style w:type="paragraph" w:styleId="a6">
    <w:name w:val="No Spacing"/>
    <w:uiPriority w:val="1"/>
    <w:qFormat/>
    <w:rsid w:val="009A34E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5139B4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37981363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1815</Words>
  <Characters>276</Characters>
  <Application>Microsoft Office Word</Application>
  <DocSecurity>0</DocSecurity>
  <Lines>2</Lines>
  <Paragraphs>4</Paragraphs>
  <ScaleCrop>false</ScaleCrop>
  <Company>中国石油大学</Company>
  <LinksUpToDate>false</LinksUpToDate>
  <CharactersWithSpaces>2087</CharactersWithSpaces>
  <SharedDoc>false</SharedDoc>
  <HLinks>
    <vt:vector size="6" baseType="variant"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http://weibo.com/3798136380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一、公司简介：</dc:title>
  <dc:subject/>
  <dc:creator>用户</dc:creator>
  <cp:keywords/>
  <cp:lastModifiedBy>微软用户</cp:lastModifiedBy>
  <cp:revision>3</cp:revision>
  <cp:lastPrinted>2013-04-24T15:08:00Z</cp:lastPrinted>
  <dcterms:created xsi:type="dcterms:W3CDTF">2013-10-06T01:18:00Z</dcterms:created>
  <dcterms:modified xsi:type="dcterms:W3CDTF">2013-10-06T01:19:00Z</dcterms:modified>
</cp:coreProperties>
</file>