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12B" w:rsidRDefault="004B212B" w:rsidP="004B212B">
      <w:pPr>
        <w:ind w:firstLineChars="200" w:firstLine="420"/>
        <w:rPr>
          <w:rFonts w:hint="eastAsia"/>
        </w:rPr>
      </w:pPr>
      <w:r w:rsidRPr="004B212B">
        <w:t>在德罗巴</w:t>
      </w:r>
      <w:r w:rsidRPr="004B212B">
        <w:t>2012</w:t>
      </w:r>
      <w:r w:rsidRPr="004B212B">
        <w:t>展览会上，惠普公司展示了其</w:t>
      </w:r>
      <w:r w:rsidRPr="004B212B">
        <w:t>1</w:t>
      </w:r>
      <w:r w:rsidRPr="004B212B">
        <w:t>米宽的全色喷墨轮转印刷机，将高速喷墨打印机能力推至新高。该设备运行速度高达每分钟</w:t>
      </w:r>
      <w:r w:rsidRPr="004B212B">
        <w:t>244</w:t>
      </w:r>
      <w:r w:rsidRPr="004B212B">
        <w:t>米</w:t>
      </w:r>
      <w:r w:rsidRPr="004B212B">
        <w:t>(800</w:t>
      </w:r>
      <w:r w:rsidRPr="004B212B">
        <w:t>英尺</w:t>
      </w:r>
      <w:r w:rsidRPr="004B212B">
        <w:t>)</w:t>
      </w:r>
      <w:r w:rsidRPr="004B212B">
        <w:t>，采用新打印墨水、打印头以及光滑镀层纸，打印速度更快，并保持高品质的图像质量。</w:t>
      </w:r>
      <w:r w:rsidRPr="004B212B">
        <w:t xml:space="preserve"> </w:t>
      </w:r>
    </w:p>
    <w:p w:rsidR="004B212B" w:rsidRDefault="004B212B" w:rsidP="004B212B">
      <w:pPr>
        <w:ind w:firstLineChars="200" w:firstLine="420"/>
        <w:rPr>
          <w:rFonts w:hint="eastAsia"/>
        </w:rPr>
      </w:pPr>
      <w:r w:rsidRPr="004B212B">
        <w:t>明年，精选系统中将包含高速色彩印刷能力，客户亦可选择通过系统升级来获得这一功能。</w:t>
      </w:r>
      <w:r w:rsidRPr="004B212B">
        <w:t xml:space="preserve"> </w:t>
      </w:r>
    </w:p>
    <w:p w:rsidR="004B212B" w:rsidRDefault="004B212B" w:rsidP="004B212B">
      <w:pPr>
        <w:ind w:firstLineChars="200" w:firstLine="420"/>
        <w:rPr>
          <w:rFonts w:hint="eastAsia"/>
        </w:rPr>
      </w:pPr>
      <w:r w:rsidRPr="004B212B">
        <w:t>惠普还宣布，新产品组合获得了高度的市场认可，其中包括使用</w:t>
      </w:r>
      <w:r w:rsidRPr="004B212B">
        <w:t>HP Inigo 10000</w:t>
      </w:r>
      <w:r w:rsidRPr="004B212B">
        <w:t>数字印刷机、市场上首款</w:t>
      </w:r>
      <w:r w:rsidRPr="004B212B">
        <w:t>B2</w:t>
      </w:r>
      <w:r w:rsidRPr="004B212B">
        <w:t>格式单张纸惠普印刷机、</w:t>
      </w:r>
      <w:r w:rsidRPr="004B212B">
        <w:t>HP Inigo</w:t>
      </w:r>
      <w:r w:rsidRPr="004B212B">
        <w:t>印刷机六款新品之一的</w:t>
      </w:r>
      <w:r w:rsidRPr="004B212B">
        <w:t>5</w:t>
      </w:r>
      <w:r w:rsidRPr="004B212B">
        <w:t>位测试客户。惠普同时还与</w:t>
      </w:r>
      <w:r w:rsidRPr="004B212B">
        <w:t>70</w:t>
      </w:r>
      <w:r w:rsidRPr="004B212B">
        <w:t>多家印刷服务供应商（</w:t>
      </w:r>
      <w:r w:rsidRPr="004B212B">
        <w:t>PSPs</w:t>
      </w:r>
      <w:r w:rsidRPr="004B212B">
        <w:t>）签定了</w:t>
      </w:r>
      <w:r w:rsidRPr="004B212B">
        <w:t>HP Inigo 5600</w:t>
      </w:r>
      <w:r w:rsidRPr="004B212B">
        <w:t>和</w:t>
      </w:r>
      <w:r w:rsidRPr="004B212B">
        <w:t>7600</w:t>
      </w:r>
      <w:r w:rsidRPr="004B212B">
        <w:t>数字印刷机协议，这两款印刷机已于</w:t>
      </w:r>
      <w:r w:rsidRPr="004B212B">
        <w:t>3</w:t>
      </w:r>
      <w:r w:rsidRPr="004B212B">
        <w:t>月推出。</w:t>
      </w:r>
      <w:r w:rsidRPr="004B212B">
        <w:t xml:space="preserve"> </w:t>
      </w:r>
    </w:p>
    <w:p w:rsidR="004B212B" w:rsidRDefault="004B212B" w:rsidP="004B212B">
      <w:pPr>
        <w:ind w:firstLineChars="200" w:firstLine="420"/>
        <w:rPr>
          <w:rFonts w:hint="eastAsia"/>
        </w:rPr>
      </w:pPr>
      <w:r w:rsidRPr="004B212B">
        <w:t>此外，惠普还表示公司已经收到了第一批全套高速黑白和彩色印刷解决方案的订单，以及全新的高速喷墨轮转印刷机系列订单。惠普公司目前在全世界正在安装的惠普喷墨轮转印刷机共机</w:t>
      </w:r>
      <w:r w:rsidRPr="004B212B">
        <w:t>70</w:t>
      </w:r>
      <w:r w:rsidRPr="004B212B">
        <w:t>多部，所输出的累积印刷页面总数超过</w:t>
      </w:r>
      <w:r w:rsidRPr="004B212B">
        <w:t>110</w:t>
      </w:r>
      <w:r w:rsidRPr="004B212B">
        <w:t>亿张。</w:t>
      </w:r>
      <w:r w:rsidRPr="004B212B">
        <w:t xml:space="preserve"> </w:t>
      </w:r>
    </w:p>
    <w:p w:rsidR="004B212B" w:rsidRDefault="004B212B" w:rsidP="004B212B">
      <w:pPr>
        <w:ind w:firstLineChars="200" w:firstLine="420"/>
        <w:rPr>
          <w:rFonts w:hint="eastAsia"/>
        </w:rPr>
      </w:pPr>
      <w:r w:rsidRPr="004B212B">
        <w:t>“</w:t>
      </w:r>
      <w:r w:rsidRPr="004B212B">
        <w:t>我们正在推动从模拟印刷到数字印刷这一无法阻挡的变革趋势，同时，我们各系列数字解决方案正在重塑印刷服务供应商能够向客户提供的产品和服务，</w:t>
      </w:r>
      <w:r w:rsidRPr="004B212B">
        <w:t>”</w:t>
      </w:r>
      <w:r w:rsidRPr="004B212B">
        <w:t>惠普图形印艺解决方案事业部高级副总裁</w:t>
      </w:r>
      <w:r w:rsidRPr="004B212B">
        <w:t>Christopher Morgan</w:t>
      </w:r>
      <w:r w:rsidRPr="004B212B">
        <w:t>表示。</w:t>
      </w:r>
      <w:r w:rsidRPr="004B212B">
        <w:t xml:space="preserve"> </w:t>
      </w:r>
    </w:p>
    <w:p w:rsidR="004B212B" w:rsidRDefault="004B212B" w:rsidP="004B212B">
      <w:pPr>
        <w:ind w:firstLineChars="200" w:firstLine="420"/>
        <w:rPr>
          <w:rFonts w:hint="eastAsia"/>
        </w:rPr>
      </w:pPr>
      <w:r w:rsidRPr="004B212B">
        <w:t>在</w:t>
      </w:r>
      <w:r w:rsidRPr="004B212B">
        <w:t>2012</w:t>
      </w:r>
      <w:r w:rsidRPr="004B212B">
        <w:t>德鲁巴印展这一印刷行业最为重要的展会上，惠普展出了实际应用中的最新数字产品组合，涉及标签和包装、出版、直接邮寄以及标牌和广告牌领域。</w:t>
      </w:r>
    </w:p>
    <w:p w:rsidR="004B212B" w:rsidRDefault="004B212B" w:rsidP="004B212B">
      <w:pPr>
        <w:ind w:firstLineChars="200" w:firstLine="420"/>
        <w:rPr>
          <w:rFonts w:hint="eastAsia"/>
        </w:rPr>
      </w:pPr>
      <w:r w:rsidRPr="004B212B">
        <w:t>惠普还推出：</w:t>
      </w:r>
      <w:r w:rsidRPr="004B212B">
        <w:t xml:space="preserve"> </w:t>
      </w:r>
    </w:p>
    <w:p w:rsidR="004B212B" w:rsidRDefault="004B212B" w:rsidP="004B212B">
      <w:pPr>
        <w:ind w:firstLineChars="200" w:firstLine="420"/>
        <w:rPr>
          <w:rFonts w:hint="eastAsia"/>
        </w:rPr>
      </w:pPr>
      <w:r w:rsidRPr="004B212B">
        <w:rPr>
          <w:rFonts w:ascii="宋体" w:eastAsia="宋体" w:hAnsi="宋体" w:cs="宋体" w:hint="eastAsia"/>
        </w:rPr>
        <w:t>◇</w:t>
      </w:r>
      <w:r w:rsidRPr="004B212B">
        <w:t>与</w:t>
      </w:r>
      <w:r w:rsidRPr="004B212B">
        <w:t>Stora Enso</w:t>
      </w:r>
      <w:r w:rsidRPr="004B212B">
        <w:t>建立的折叠纸箱解决方案开发关系，从而将在线涂布单元和新型惠普</w:t>
      </w:r>
      <w:r w:rsidRPr="004B212B">
        <w:t>Inigo 30000</w:t>
      </w:r>
      <w:r w:rsidRPr="004B212B">
        <w:t>数字印刷机整合为一体。</w:t>
      </w:r>
      <w:r w:rsidRPr="004B212B">
        <w:t xml:space="preserve"> </w:t>
      </w:r>
    </w:p>
    <w:p w:rsidR="004B212B" w:rsidRDefault="004B212B" w:rsidP="004B212B">
      <w:pPr>
        <w:ind w:firstLineChars="200" w:firstLine="420"/>
        <w:rPr>
          <w:rFonts w:hint="eastAsia"/>
        </w:rPr>
      </w:pPr>
      <w:r w:rsidRPr="004B212B">
        <w:rPr>
          <w:rFonts w:ascii="宋体" w:eastAsia="宋体" w:hAnsi="宋体" w:cs="宋体" w:hint="eastAsia"/>
        </w:rPr>
        <w:t>◇</w:t>
      </w:r>
      <w:r w:rsidRPr="004B212B">
        <w:t>拓展</w:t>
      </w:r>
      <w:r w:rsidRPr="004B212B">
        <w:t>ColorPRO</w:t>
      </w:r>
      <w:r w:rsidRPr="004B212B">
        <w:t>技术许可项目，以覆盖更多产品、技术和服务。</w:t>
      </w:r>
      <w:r w:rsidRPr="004B212B">
        <w:t xml:space="preserve"> </w:t>
      </w:r>
    </w:p>
    <w:p w:rsidR="004B212B" w:rsidRDefault="004B212B" w:rsidP="004B212B">
      <w:pPr>
        <w:ind w:firstLineChars="200" w:firstLine="420"/>
        <w:rPr>
          <w:rFonts w:hint="eastAsia"/>
        </w:rPr>
      </w:pPr>
      <w:r w:rsidRPr="004B212B">
        <w:rPr>
          <w:rFonts w:ascii="宋体" w:eastAsia="宋体" w:hAnsi="宋体" w:cs="宋体" w:hint="eastAsia"/>
        </w:rPr>
        <w:t>◇</w:t>
      </w:r>
      <w:r w:rsidRPr="004B212B">
        <w:t>一系列的惠普照片和技术论文获得的森林管理委员会（</w:t>
      </w:r>
      <w:r w:rsidRPr="004B212B">
        <w:t>FSC</w:t>
      </w:r>
      <w:r w:rsidRPr="004B212B">
        <w:t>）认证。</w:t>
      </w:r>
      <w:r w:rsidRPr="004B212B">
        <w:t xml:space="preserve"> </w:t>
      </w:r>
    </w:p>
    <w:p w:rsidR="004B212B" w:rsidRDefault="004B212B" w:rsidP="004B212B">
      <w:pPr>
        <w:ind w:firstLineChars="200" w:firstLine="420"/>
        <w:rPr>
          <w:rFonts w:hint="eastAsia"/>
        </w:rPr>
      </w:pPr>
      <w:r w:rsidRPr="004B212B">
        <w:rPr>
          <w:rFonts w:ascii="宋体" w:eastAsia="宋体" w:hAnsi="宋体" w:cs="宋体" w:hint="eastAsia"/>
        </w:rPr>
        <w:t>◇</w:t>
      </w:r>
      <w:r w:rsidRPr="004B212B">
        <w:rPr>
          <w:rFonts w:ascii="Calibri" w:hAnsi="Calibri" w:cs="Calibri"/>
        </w:rPr>
        <w:t>HP esignjet L26500</w:t>
      </w:r>
      <w:r w:rsidRPr="004B212B">
        <w:t>和</w:t>
      </w:r>
      <w:r w:rsidRPr="004B212B">
        <w:t>L28500</w:t>
      </w:r>
      <w:r w:rsidRPr="004B212B">
        <w:t>的新配件，从而改善纺织材料承印物的装载。</w:t>
      </w:r>
      <w:r w:rsidRPr="004B212B">
        <w:t xml:space="preserve"> </w:t>
      </w:r>
    </w:p>
    <w:p w:rsidR="004B212B" w:rsidRDefault="004B212B" w:rsidP="004B212B">
      <w:pPr>
        <w:ind w:firstLineChars="200" w:firstLine="420"/>
        <w:rPr>
          <w:rFonts w:hint="eastAsia"/>
        </w:rPr>
      </w:pPr>
      <w:r w:rsidRPr="004B212B">
        <w:rPr>
          <w:rFonts w:ascii="宋体" w:eastAsia="宋体" w:hAnsi="宋体" w:cs="宋体" w:hint="eastAsia"/>
        </w:rPr>
        <w:t>◇</w:t>
      </w:r>
      <w:r w:rsidRPr="004B212B">
        <w:t>在</w:t>
      </w:r>
      <w:r w:rsidRPr="004B212B">
        <w:t>HP SmartStream</w:t>
      </w:r>
      <w:r w:rsidRPr="004B212B">
        <w:t>工作流程解决方案的框架下，针对标牌和广告牌打印应用的新版本云端</w:t>
      </w:r>
      <w:r w:rsidRPr="004B212B">
        <w:t>HP Hiflex</w:t>
      </w:r>
      <w:r w:rsidRPr="004B212B">
        <w:t>网络印刷解决方案。</w:t>
      </w:r>
      <w:r w:rsidRPr="004B212B">
        <w:t xml:space="preserve"> </w:t>
      </w:r>
    </w:p>
    <w:p w:rsidR="004B212B" w:rsidRDefault="004B212B" w:rsidP="004B212B">
      <w:pPr>
        <w:ind w:firstLineChars="200" w:firstLine="420"/>
        <w:rPr>
          <w:rFonts w:hint="eastAsia"/>
        </w:rPr>
      </w:pPr>
      <w:r w:rsidRPr="004B212B">
        <w:t>惠普在德鲁巴印展上的展位位于杜塞尔多夫会展中心四号厅，是最大的数字印刷展台，占地面积达</w:t>
      </w:r>
      <w:r w:rsidRPr="004B212B">
        <w:t>4952</w:t>
      </w:r>
      <w:r w:rsidRPr="004B212B">
        <w:t>平方米（</w:t>
      </w:r>
      <w:r w:rsidRPr="004B212B">
        <w:t>53300</w:t>
      </w:r>
      <w:r w:rsidRPr="004B212B">
        <w:t>平方英尺），体现了惠普在高质量、通用型、高产量彩印解决方案领域的行业领先地位。惠普展位展示了</w:t>
      </w:r>
      <w:r w:rsidRPr="004B212B">
        <w:t>3</w:t>
      </w:r>
      <w:r w:rsidRPr="004B212B">
        <w:t>月份推出的</w:t>
      </w:r>
      <w:r w:rsidRPr="004B212B">
        <w:t>10</w:t>
      </w:r>
      <w:r w:rsidRPr="004B212B">
        <w:t>个全新数字印刷系统，通过可靠的运行和宽广的色域，实现丰富、准确的图像再现，从而助力印刷服务供应商发展壮大。</w:t>
      </w:r>
      <w:r w:rsidRPr="004B212B">
        <w:t xml:space="preserve"> 2011</w:t>
      </w:r>
      <w:r w:rsidRPr="004B212B">
        <w:t>年度印刷行业复选进行中</w:t>
      </w:r>
      <w:r w:rsidRPr="004B212B">
        <w:t xml:space="preserve"> 12345* </w:t>
      </w:r>
      <w:r w:rsidRPr="004B212B">
        <w:t>利用更高速的彩色喷墨打印机捕捉新应用</w:t>
      </w:r>
      <w:r w:rsidRPr="004B212B">
        <w:t xml:space="preserve"> </w:t>
      </w:r>
      <w:r w:rsidRPr="004B212B">
        <w:t>最早于</w:t>
      </w:r>
      <w:r w:rsidRPr="004B212B">
        <w:t>2008</w:t>
      </w:r>
      <w:r w:rsidRPr="004B212B">
        <w:t>德鲁巴印展上推出的惠普喷墨轮转印刷技术已经帮助客户在出版、产品邮件以及其他应用中取得了巨大进步。新型</w:t>
      </w:r>
      <w:r w:rsidRPr="004B212B">
        <w:t>HP T410</w:t>
      </w:r>
      <w:r w:rsidRPr="004B212B">
        <w:t>、</w:t>
      </w:r>
      <w:r w:rsidRPr="004B212B">
        <w:t>T360</w:t>
      </w:r>
      <w:r w:rsidRPr="004B212B">
        <w:t>和</w:t>
      </w:r>
      <w:r w:rsidRPr="004B212B">
        <w:t>T230</w:t>
      </w:r>
      <w:r w:rsidRPr="004B212B">
        <w:t>彩色喷墨轮转印刷机配备了先进的喷墨打印头技术，以及纳米颜料墨水，打印速度更快，并保持高品质的图像质量。</w:t>
      </w:r>
    </w:p>
    <w:p w:rsidR="004B212B" w:rsidRDefault="004B212B" w:rsidP="004B212B">
      <w:pPr>
        <w:ind w:firstLineChars="200" w:firstLine="420"/>
        <w:rPr>
          <w:rFonts w:hint="eastAsia"/>
        </w:rPr>
      </w:pPr>
      <w:r w:rsidRPr="004B212B">
        <w:t xml:space="preserve">  “</w:t>
      </w:r>
      <w:r w:rsidRPr="004B212B">
        <w:t>随着惠普印刷系统生产力和质量的不断提升，喷墨印刷机的业务目前也在不断拓展，超出了直邮广告和出版应用的范围，逐渐向大批量、通用商业印刷市场渗透，</w:t>
      </w:r>
      <w:r w:rsidRPr="004B212B">
        <w:t>”Morgan</w:t>
      </w:r>
      <w:r w:rsidRPr="004B212B">
        <w:t>说。</w:t>
      </w:r>
      <w:r w:rsidRPr="004B212B">
        <w:t xml:space="preserve"> </w:t>
      </w:r>
      <w:r w:rsidRPr="004B212B">
        <w:t>为了使客户更加便捷地获取</w:t>
      </w:r>
      <w:r w:rsidRPr="004B212B">
        <w:t>HP Exstream</w:t>
      </w:r>
      <w:r w:rsidRPr="004B212B">
        <w:t>客户沟通管理，惠普还宣布为惠普喷墨轮转印刷机推出特别优惠的新礼包。</w:t>
      </w:r>
      <w:r w:rsidRPr="004B212B">
        <w:t>HP Exstream</w:t>
      </w:r>
      <w:r w:rsidRPr="004B212B">
        <w:t>软件和</w:t>
      </w:r>
      <w:r w:rsidRPr="004B212B">
        <w:t>HP Inkjet</w:t>
      </w:r>
      <w:r w:rsidRPr="004B212B">
        <w:t>高速生产解决方案将为直邮广告和交易打印应用带来行业领先的生产能力。</w:t>
      </w:r>
      <w:r w:rsidRPr="004B212B">
        <w:t xml:space="preserve"> </w:t>
      </w:r>
    </w:p>
    <w:p w:rsidR="004B212B" w:rsidRDefault="004B212B" w:rsidP="004B212B">
      <w:pPr>
        <w:ind w:firstLineChars="200" w:firstLine="420"/>
        <w:rPr>
          <w:rFonts w:hint="eastAsia"/>
        </w:rPr>
      </w:pPr>
      <w:r w:rsidRPr="004B212B">
        <w:t>惠普目前正和各大供应商合作，拓展与惠普喷墨轮转印刷机相兼容的光滑镀层纸的种类。其中包括</w:t>
      </w:r>
      <w:r w:rsidRPr="004B212B">
        <w:t>Appleton Coate</w:t>
      </w:r>
      <w:r w:rsidRPr="004B212B">
        <w:t>生产的采用</w:t>
      </w:r>
      <w:r w:rsidRPr="004B212B">
        <w:t>ColorPRO</w:t>
      </w:r>
      <w:r w:rsidRPr="004B212B">
        <w:t>技术的第一款光泽纸，以及</w:t>
      </w:r>
      <w:r w:rsidRPr="004B212B">
        <w:t>Arjowiggins Graphic</w:t>
      </w:r>
      <w:r w:rsidRPr="004B212B">
        <w:t>、</w:t>
      </w:r>
      <w:r w:rsidRPr="004B212B">
        <w:t>Mets? Boar</w:t>
      </w:r>
      <w:r w:rsidRPr="004B212B">
        <w:t>和</w:t>
      </w:r>
      <w:r w:rsidRPr="004B212B">
        <w:t>Sappi</w:t>
      </w:r>
      <w:r w:rsidRPr="004B212B">
        <w:t>正在开发的新型纸张。</w:t>
      </w:r>
      <w:r w:rsidRPr="004B212B">
        <w:t xml:space="preserve"> </w:t>
      </w:r>
    </w:p>
    <w:p w:rsidR="00BC212A" w:rsidRDefault="004B212B" w:rsidP="004B212B">
      <w:pPr>
        <w:ind w:firstLineChars="200" w:firstLine="420"/>
      </w:pPr>
      <w:r w:rsidRPr="004B212B">
        <w:t xml:space="preserve"> </w:t>
      </w:r>
    </w:p>
    <w:sectPr w:rsidR="00BC212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212A" w:rsidRDefault="00BC212A" w:rsidP="004B212B">
      <w:r>
        <w:separator/>
      </w:r>
    </w:p>
  </w:endnote>
  <w:endnote w:type="continuationSeparator" w:id="1">
    <w:p w:rsidR="00BC212A" w:rsidRDefault="00BC212A" w:rsidP="004B21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212A" w:rsidRDefault="00BC212A" w:rsidP="004B212B">
      <w:r>
        <w:separator/>
      </w:r>
    </w:p>
  </w:footnote>
  <w:footnote w:type="continuationSeparator" w:id="1">
    <w:p w:rsidR="00BC212A" w:rsidRDefault="00BC212A" w:rsidP="004B21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B212B"/>
    <w:rsid w:val="004B212B"/>
    <w:rsid w:val="00BC21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B21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B212B"/>
    <w:rPr>
      <w:sz w:val="18"/>
      <w:szCs w:val="18"/>
    </w:rPr>
  </w:style>
  <w:style w:type="paragraph" w:styleId="a4">
    <w:name w:val="footer"/>
    <w:basedOn w:val="a"/>
    <w:link w:val="Char0"/>
    <w:uiPriority w:val="99"/>
    <w:semiHidden/>
    <w:unhideWhenUsed/>
    <w:rsid w:val="004B212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B212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227</Words>
  <Characters>1297</Characters>
  <Application>Microsoft Office Word</Application>
  <DocSecurity>0</DocSecurity>
  <Lines>10</Lines>
  <Paragraphs>3</Paragraphs>
  <ScaleCrop>false</ScaleCrop>
  <Company/>
  <LinksUpToDate>false</LinksUpToDate>
  <CharactersWithSpaces>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2013-10-11T07:33:00Z</dcterms:created>
  <dcterms:modified xsi:type="dcterms:W3CDTF">2013-10-11T07:37:00Z</dcterms:modified>
</cp:coreProperties>
</file>