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339"/>
        <w:gridCol w:w="1590"/>
        <w:gridCol w:w="2802"/>
      </w:tblGrid>
      <w:tr w:rsidR="00A44446" w:rsidRPr="001648B5" w:rsidTr="00CE0E26">
        <w:trPr>
          <w:trHeight w:hRule="exact" w:val="737"/>
        </w:trPr>
        <w:tc>
          <w:tcPr>
            <w:tcW w:w="1683" w:type="dxa"/>
            <w:shd w:val="clear" w:color="auto" w:fill="auto"/>
            <w:vAlign w:val="center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成果名称</w:t>
            </w:r>
          </w:p>
        </w:tc>
        <w:tc>
          <w:tcPr>
            <w:tcW w:w="6731" w:type="dxa"/>
            <w:gridSpan w:val="3"/>
            <w:shd w:val="clear" w:color="auto" w:fill="auto"/>
            <w:vAlign w:val="center"/>
          </w:tcPr>
          <w:p w:rsidR="00A44446" w:rsidRPr="001648B5" w:rsidRDefault="00A44446" w:rsidP="00633DBE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超高清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UHDTV 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数字电视系统</w:t>
            </w:r>
            <w:bookmarkEnd w:id="0"/>
          </w:p>
        </w:tc>
      </w:tr>
      <w:tr w:rsidR="00A44446" w:rsidRPr="001648B5" w:rsidTr="00CE0E26">
        <w:trPr>
          <w:trHeight w:hRule="exact" w:val="737"/>
        </w:trPr>
        <w:tc>
          <w:tcPr>
            <w:tcW w:w="1683" w:type="dxa"/>
            <w:shd w:val="clear" w:color="auto" w:fill="auto"/>
            <w:vAlign w:val="center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完成单位</w:t>
            </w:r>
          </w:p>
        </w:tc>
        <w:tc>
          <w:tcPr>
            <w:tcW w:w="6731" w:type="dxa"/>
            <w:gridSpan w:val="3"/>
            <w:shd w:val="clear" w:color="auto" w:fill="auto"/>
            <w:vAlign w:val="center"/>
          </w:tcPr>
          <w:p w:rsidR="00A44446" w:rsidRPr="001648B5" w:rsidRDefault="00A44446" w:rsidP="00633DBE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清华大学</w:t>
            </w:r>
          </w:p>
        </w:tc>
      </w:tr>
      <w:tr w:rsidR="00A44446" w:rsidRPr="001648B5" w:rsidTr="00CE0E26">
        <w:trPr>
          <w:trHeight w:val="5084"/>
        </w:trPr>
        <w:tc>
          <w:tcPr>
            <w:tcW w:w="1683" w:type="dxa"/>
            <w:vMerge w:val="restart"/>
            <w:shd w:val="clear" w:color="auto" w:fill="auto"/>
            <w:vAlign w:val="center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成果简介</w:t>
            </w:r>
          </w:p>
        </w:tc>
        <w:tc>
          <w:tcPr>
            <w:tcW w:w="6731" w:type="dxa"/>
            <w:gridSpan w:val="3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</w:t>
            </w:r>
          </w:p>
          <w:p w:rsidR="00A44446" w:rsidRPr="001648B5" w:rsidRDefault="00A44446" w:rsidP="00633DBE">
            <w:pPr>
              <w:adjustRightInd w:val="0"/>
              <w:snapToGrid/>
              <w:spacing w:line="240" w:lineRule="auto"/>
              <w:ind w:firstLine="0"/>
              <w:jc w:val="left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超高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清数字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电视系统由清华大学自主研发，包括接收、解码、显示等系统设计和实现。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UHDTV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系统用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4K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视频信号编码形成近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50Mbps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的传输流，采用自主创新的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DTMB-A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方案传输，传输流接收解复用、视音频解码采用多处理器并行处理技术，视频显示处理算法采用硬件实现。所完成的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UHDTV 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样机是国内率先完成的超高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清数字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电视实时传输、接收、解码和显示全系统。</w:t>
            </w:r>
          </w:p>
        </w:tc>
      </w:tr>
      <w:tr w:rsidR="00A44446" w:rsidRPr="001648B5" w:rsidTr="00CE0E26">
        <w:trPr>
          <w:trHeight w:val="3035"/>
        </w:trPr>
        <w:tc>
          <w:tcPr>
            <w:tcW w:w="1683" w:type="dxa"/>
            <w:vMerge/>
            <w:shd w:val="clear" w:color="auto" w:fill="auto"/>
            <w:vAlign w:val="center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731" w:type="dxa"/>
            <w:gridSpan w:val="3"/>
            <w:shd w:val="clear" w:color="auto" w:fill="auto"/>
          </w:tcPr>
          <w:p w:rsidR="00A44446" w:rsidRPr="001648B5" w:rsidRDefault="00A44446" w:rsidP="00633DBE">
            <w:pPr>
              <w:adjustRightInd w:val="0"/>
              <w:snapToGrid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主要技术指标：</w:t>
            </w:r>
          </w:p>
          <w:p w:rsidR="00A44446" w:rsidRPr="001648B5" w:rsidRDefault="00A44446" w:rsidP="00633DBE">
            <w:pPr>
              <w:adjustRightInd w:val="0"/>
              <w:snapToGrid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="宋体"/>
                <w:snapToGrid/>
                <w:sz w:val="24"/>
                <w:szCs w:val="24"/>
              </w:rPr>
              <w:t>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信道传输技术：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>DTMB-A</w:t>
            </w:r>
          </w:p>
          <w:p w:rsidR="00A44446" w:rsidRPr="001648B5" w:rsidRDefault="00A44446" w:rsidP="00633DBE">
            <w:pPr>
              <w:adjustRightInd w:val="0"/>
              <w:snapToGrid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="宋体"/>
                <w:snapToGrid/>
                <w:sz w:val="24"/>
                <w:szCs w:val="24"/>
              </w:rPr>
              <w:t>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数据速率最高达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>50Mbps</w:t>
            </w:r>
          </w:p>
          <w:p w:rsidR="00A44446" w:rsidRPr="001648B5" w:rsidRDefault="00A44446" w:rsidP="00633DBE">
            <w:pPr>
              <w:adjustRightInd w:val="0"/>
              <w:snapToGrid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="宋体"/>
                <w:snapToGrid/>
                <w:sz w:val="24"/>
                <w:szCs w:val="24"/>
              </w:rPr>
              <w:t>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视频分辨率达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>3840×2160</w:t>
            </w:r>
          </w:p>
          <w:p w:rsidR="00A44446" w:rsidRPr="001648B5" w:rsidRDefault="00A44446" w:rsidP="00633DBE">
            <w:pPr>
              <w:adjustRightInd w:val="0"/>
              <w:snapToGrid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="宋体"/>
                <w:snapToGrid/>
                <w:sz w:val="24"/>
                <w:szCs w:val="24"/>
              </w:rPr>
              <w:t>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视频编解码：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>H.265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、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>H.264</w:t>
            </w:r>
          </w:p>
          <w:p w:rsidR="00A44446" w:rsidRPr="001648B5" w:rsidRDefault="00A44446" w:rsidP="00633DBE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="宋体"/>
                <w:snapToGrid/>
                <w:sz w:val="24"/>
                <w:szCs w:val="24"/>
              </w:rPr>
              <w:t></w:t>
            </w:r>
            <w:r w:rsidRPr="001648B5">
              <w:rPr>
                <w:rFonts w:eastAsiaTheme="minorEastAsia"/>
                <w:snapToGrid/>
                <w:sz w:val="24"/>
                <w:szCs w:val="24"/>
              </w:rPr>
              <w:t xml:space="preserve"> </w:t>
            </w: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实时传输、解码、显示一体机系统</w:t>
            </w:r>
          </w:p>
        </w:tc>
      </w:tr>
      <w:tr w:rsidR="00A44446" w:rsidRPr="001648B5" w:rsidTr="00CE0E26">
        <w:tc>
          <w:tcPr>
            <w:tcW w:w="1683" w:type="dxa"/>
            <w:shd w:val="clear" w:color="auto" w:fill="auto"/>
            <w:vAlign w:val="center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成果成熟度</w:t>
            </w:r>
          </w:p>
        </w:tc>
        <w:tc>
          <w:tcPr>
            <w:tcW w:w="6731" w:type="dxa"/>
            <w:gridSpan w:val="3"/>
            <w:shd w:val="clear" w:color="auto" w:fill="auto"/>
            <w:vAlign w:val="center"/>
          </w:tcPr>
          <w:p w:rsidR="00A44446" w:rsidRPr="001648B5" w:rsidRDefault="00A44446" w:rsidP="00633DB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A44446" w:rsidRPr="001648B5" w:rsidTr="00CE0E26">
        <w:tc>
          <w:tcPr>
            <w:tcW w:w="1683" w:type="dxa"/>
            <w:shd w:val="clear" w:color="auto" w:fill="auto"/>
            <w:vAlign w:val="center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合作方式</w:t>
            </w:r>
          </w:p>
        </w:tc>
        <w:tc>
          <w:tcPr>
            <w:tcW w:w="6731" w:type="dxa"/>
            <w:gridSpan w:val="3"/>
            <w:shd w:val="clear" w:color="auto" w:fill="auto"/>
            <w:vAlign w:val="center"/>
          </w:tcPr>
          <w:p w:rsidR="00A44446" w:rsidRPr="001648B5" w:rsidRDefault="00A44446" w:rsidP="00633DB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A44446" w:rsidRPr="001648B5" w:rsidRDefault="00A44446" w:rsidP="00633DB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A44446" w:rsidRPr="001648B5" w:rsidTr="00CE0E26">
        <w:tc>
          <w:tcPr>
            <w:tcW w:w="1683" w:type="dxa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成果完成人</w:t>
            </w:r>
          </w:p>
        </w:tc>
        <w:tc>
          <w:tcPr>
            <w:tcW w:w="2339" w:type="dxa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A44446" w:rsidRPr="001648B5" w:rsidRDefault="00A44446" w:rsidP="00633DBE">
            <w:pPr>
              <w:spacing w:line="400" w:lineRule="exact"/>
              <w:ind w:firstLine="0"/>
              <w:rPr>
                <w:rFonts w:eastAsiaTheme="minorEastAsia"/>
                <w:sz w:val="24"/>
                <w:szCs w:val="24"/>
              </w:rPr>
            </w:pPr>
          </w:p>
        </w:tc>
      </w:tr>
      <w:tr w:rsidR="00A44446" w:rsidRPr="001648B5" w:rsidTr="00CE0E26">
        <w:tc>
          <w:tcPr>
            <w:tcW w:w="1683" w:type="dxa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A44446" w:rsidRPr="001648B5" w:rsidRDefault="00A44446" w:rsidP="00633DBE">
            <w:pPr>
              <w:adjustRightInd w:val="0"/>
              <w:spacing w:line="240" w:lineRule="auto"/>
              <w:rPr>
                <w:rFonts w:eastAsiaTheme="minorEastAsia"/>
                <w:snapToGrid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李宁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A44446" w:rsidRPr="001648B5" w:rsidRDefault="00A44446" w:rsidP="00633DBE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A44446" w:rsidRPr="001648B5" w:rsidRDefault="00A44446" w:rsidP="00633DBE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010-62771822</w:t>
            </w:r>
          </w:p>
        </w:tc>
      </w:tr>
      <w:tr w:rsidR="00A44446" w:rsidRPr="001648B5" w:rsidTr="00CE0E26">
        <w:tc>
          <w:tcPr>
            <w:tcW w:w="1683" w:type="dxa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2339" w:type="dxa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手机号码</w:t>
            </w:r>
          </w:p>
        </w:tc>
        <w:tc>
          <w:tcPr>
            <w:tcW w:w="2802" w:type="dxa"/>
            <w:shd w:val="clear" w:color="auto" w:fill="auto"/>
          </w:tcPr>
          <w:p w:rsidR="00A44446" w:rsidRPr="001648B5" w:rsidRDefault="00A44446" w:rsidP="00633DBE">
            <w:pPr>
              <w:spacing w:line="400" w:lineRule="exact"/>
              <w:ind w:firstLine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62F5F" w:rsidRDefault="00762F5F" w:rsidP="00CE0E26">
      <w:pPr>
        <w:adjustRightInd w:val="0"/>
        <w:spacing w:line="240" w:lineRule="auto"/>
        <w:ind w:firstLine="0"/>
      </w:pPr>
    </w:p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73"/>
    <w:rsid w:val="00225A73"/>
    <w:rsid w:val="002C3BD6"/>
    <w:rsid w:val="00762F5F"/>
    <w:rsid w:val="00A44446"/>
    <w:rsid w:val="00C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4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4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5</cp:revision>
  <dcterms:created xsi:type="dcterms:W3CDTF">2019-01-18T12:36:00Z</dcterms:created>
  <dcterms:modified xsi:type="dcterms:W3CDTF">2019-01-18T12:37:00Z</dcterms:modified>
</cp:coreProperties>
</file>