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7B" w:rsidRPr="00694D35" w:rsidRDefault="0060517B" w:rsidP="0060517B">
      <w:pPr>
        <w:pStyle w:val="a5"/>
        <w:adjustRightInd w:val="0"/>
        <w:snapToGrid w:val="0"/>
        <w:jc w:val="both"/>
        <w:rPr>
          <w:rFonts w:ascii="Times New Roman" w:eastAsiaTheme="minorEastAsia" w:hAnsi="Times New Roman"/>
          <w:b w:val="0"/>
          <w:sz w:val="24"/>
          <w:szCs w:val="24"/>
        </w:rPr>
      </w:pPr>
      <w:r w:rsidRPr="00694D35">
        <w:rPr>
          <w:rFonts w:ascii="Times New Roman" w:eastAsiaTheme="minorEastAsia" w:hAnsiTheme="minorEastAsia"/>
          <w:b w:val="0"/>
          <w:sz w:val="24"/>
          <w:szCs w:val="24"/>
        </w:rPr>
        <w:t>【编号</w:t>
      </w:r>
      <w:r w:rsidRPr="00694D35">
        <w:rPr>
          <w:rFonts w:ascii="Times New Roman" w:eastAsiaTheme="minorEastAsia" w:hAnsi="Times New Roman"/>
          <w:b w:val="0"/>
          <w:sz w:val="24"/>
          <w:szCs w:val="24"/>
        </w:rPr>
        <w:t>S0</w:t>
      </w:r>
      <w:r w:rsidRPr="00694D35">
        <w:rPr>
          <w:rFonts w:ascii="Times New Roman" w:eastAsiaTheme="minorEastAsia" w:hAnsi="Times New Roman" w:hint="eastAsia"/>
          <w:b w:val="0"/>
          <w:sz w:val="24"/>
          <w:szCs w:val="24"/>
        </w:rPr>
        <w:t>27</w:t>
      </w:r>
      <w:r w:rsidRPr="00694D35">
        <w:rPr>
          <w:rFonts w:ascii="Times New Roman" w:eastAsiaTheme="minorEastAsia" w:hAnsiTheme="minorEastAsia"/>
          <w:b w:val="0"/>
          <w:sz w:val="24"/>
          <w:szCs w:val="24"/>
        </w:rPr>
        <w:t>】</w:t>
      </w:r>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2778"/>
        <w:gridCol w:w="1702"/>
        <w:gridCol w:w="2989"/>
      </w:tblGrid>
      <w:tr w:rsidR="0060517B" w:rsidRPr="001648B5" w:rsidTr="00C776FE">
        <w:trPr>
          <w:trHeight w:val="794"/>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成果名称</w:t>
            </w:r>
          </w:p>
        </w:tc>
        <w:tc>
          <w:tcPr>
            <w:tcW w:w="7469" w:type="dxa"/>
            <w:gridSpan w:val="3"/>
            <w:vAlign w:val="center"/>
          </w:tcPr>
          <w:p w:rsidR="0060517B" w:rsidRPr="001648B5" w:rsidRDefault="0060517B" w:rsidP="00C776FE">
            <w:pPr>
              <w:adjustRightInd w:val="0"/>
              <w:spacing w:line="240" w:lineRule="auto"/>
              <w:ind w:firstLine="0"/>
              <w:jc w:val="center"/>
              <w:rPr>
                <w:rFonts w:eastAsiaTheme="minorEastAsia"/>
                <w:snapToGrid/>
                <w:sz w:val="24"/>
                <w:szCs w:val="24"/>
              </w:rPr>
            </w:pPr>
            <w:bookmarkStart w:id="0" w:name="_GoBack"/>
            <w:r w:rsidRPr="001648B5">
              <w:rPr>
                <w:rFonts w:eastAsiaTheme="minorEastAsia" w:hAnsiTheme="minorEastAsia"/>
                <w:snapToGrid/>
                <w:sz w:val="24"/>
                <w:szCs w:val="24"/>
              </w:rPr>
              <w:t>智慧公路工程支撑技术</w:t>
            </w:r>
            <w:bookmarkEnd w:id="0"/>
          </w:p>
        </w:tc>
      </w:tr>
      <w:tr w:rsidR="0060517B" w:rsidRPr="001648B5" w:rsidTr="00C776FE">
        <w:trPr>
          <w:trHeight w:val="763"/>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完成单位</w:t>
            </w:r>
          </w:p>
        </w:tc>
        <w:tc>
          <w:tcPr>
            <w:tcW w:w="7469" w:type="dxa"/>
            <w:gridSpan w:val="3"/>
            <w:vAlign w:val="center"/>
          </w:tcPr>
          <w:p w:rsidR="0060517B" w:rsidRPr="001648B5" w:rsidRDefault="0060517B" w:rsidP="00C776FE">
            <w:pPr>
              <w:adjustRightInd w:val="0"/>
              <w:spacing w:line="240" w:lineRule="auto"/>
              <w:ind w:firstLine="0"/>
              <w:jc w:val="center"/>
              <w:rPr>
                <w:rFonts w:eastAsiaTheme="minorEastAsia"/>
                <w:snapToGrid/>
                <w:sz w:val="24"/>
                <w:szCs w:val="24"/>
              </w:rPr>
            </w:pPr>
            <w:r w:rsidRPr="001648B5">
              <w:rPr>
                <w:rFonts w:eastAsiaTheme="minorEastAsia" w:hAnsiTheme="minorEastAsia"/>
                <w:snapToGrid/>
                <w:sz w:val="24"/>
                <w:szCs w:val="24"/>
              </w:rPr>
              <w:t>长安大学</w:t>
            </w:r>
          </w:p>
        </w:tc>
      </w:tr>
      <w:tr w:rsidR="0060517B" w:rsidRPr="001648B5" w:rsidTr="00C776FE">
        <w:trPr>
          <w:trHeight w:val="5874"/>
        </w:trPr>
        <w:tc>
          <w:tcPr>
            <w:tcW w:w="1607" w:type="dxa"/>
            <w:vMerge w:val="restart"/>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成果简介</w:t>
            </w:r>
          </w:p>
        </w:tc>
        <w:tc>
          <w:tcPr>
            <w:tcW w:w="7469" w:type="dxa"/>
            <w:gridSpan w:val="3"/>
            <w:vAlign w:val="center"/>
          </w:tcPr>
          <w:p w:rsidR="0060517B" w:rsidRPr="001648B5" w:rsidRDefault="0060517B" w:rsidP="00C776FE">
            <w:pPr>
              <w:adjustRightInd w:val="0"/>
              <w:spacing w:line="240" w:lineRule="auto"/>
              <w:ind w:firstLineChars="200" w:firstLine="480"/>
              <w:rPr>
                <w:rFonts w:eastAsiaTheme="minorEastAsia"/>
                <w:kern w:val="2"/>
                <w:sz w:val="24"/>
                <w:szCs w:val="24"/>
              </w:rPr>
            </w:pPr>
            <w:r w:rsidRPr="001648B5">
              <w:rPr>
                <w:rFonts w:eastAsiaTheme="minorEastAsia" w:hAnsiTheme="minorEastAsia"/>
                <w:kern w:val="2"/>
                <w:sz w:val="24"/>
                <w:szCs w:val="24"/>
              </w:rPr>
              <w:t>综合介绍：道路养护支持信息系统：系统依托于长安大学特殊地区公路工程教育部重点实验室，致力于为各</w:t>
            </w:r>
            <w:proofErr w:type="gramStart"/>
            <w:r w:rsidRPr="001648B5">
              <w:rPr>
                <w:rFonts w:eastAsiaTheme="minorEastAsia" w:hAnsiTheme="minorEastAsia"/>
                <w:kern w:val="2"/>
                <w:sz w:val="24"/>
                <w:szCs w:val="24"/>
              </w:rPr>
              <w:t>大道路</w:t>
            </w:r>
            <w:proofErr w:type="gramEnd"/>
            <w:r w:rsidRPr="001648B5">
              <w:rPr>
                <w:rFonts w:eastAsiaTheme="minorEastAsia" w:hAnsiTheme="minorEastAsia"/>
                <w:kern w:val="2"/>
                <w:sz w:val="24"/>
                <w:szCs w:val="24"/>
              </w:rPr>
              <w:t>养护公司提供简洁、高效、直观且性能强大的信息集成与处理服务。通过大规模的科学调研和刻苦公关，结合高校强大的研发力，该系统已经取得了高速集团和交通建设集团的一致好评，为陕西两大企业的道路养护工作做出了巨大的贡献，节省了巨额的养护资金。主要创新点：道路养护支持信息系统采用目前最先进的</w:t>
            </w:r>
            <w:r w:rsidRPr="001648B5">
              <w:rPr>
                <w:rFonts w:eastAsiaTheme="minorEastAsia"/>
                <w:kern w:val="2"/>
                <w:sz w:val="24"/>
                <w:szCs w:val="24"/>
              </w:rPr>
              <w:t xml:space="preserve"> Flex </w:t>
            </w:r>
            <w:r w:rsidRPr="001648B5">
              <w:rPr>
                <w:rFonts w:eastAsiaTheme="minorEastAsia" w:hAnsiTheme="minorEastAsia"/>
                <w:kern w:val="2"/>
                <w:sz w:val="24"/>
                <w:szCs w:val="24"/>
              </w:rPr>
              <w:t>富互联网、</w:t>
            </w:r>
            <w:r w:rsidRPr="001648B5">
              <w:rPr>
                <w:rFonts w:eastAsiaTheme="minorEastAsia"/>
                <w:kern w:val="2"/>
                <w:sz w:val="24"/>
                <w:szCs w:val="24"/>
              </w:rPr>
              <w:t xml:space="preserve">Ext </w:t>
            </w:r>
            <w:r w:rsidRPr="001648B5">
              <w:rPr>
                <w:rFonts w:eastAsiaTheme="minorEastAsia" w:hAnsiTheme="minorEastAsia"/>
                <w:kern w:val="2"/>
                <w:sz w:val="24"/>
                <w:szCs w:val="24"/>
              </w:rPr>
              <w:t>以及</w:t>
            </w:r>
            <w:r w:rsidRPr="001648B5">
              <w:rPr>
                <w:rFonts w:eastAsiaTheme="minorEastAsia"/>
                <w:kern w:val="2"/>
                <w:sz w:val="24"/>
                <w:szCs w:val="24"/>
              </w:rPr>
              <w:t xml:space="preserve"> Web GIS </w:t>
            </w:r>
            <w:r w:rsidRPr="001648B5">
              <w:rPr>
                <w:rFonts w:eastAsiaTheme="minorEastAsia" w:hAnsiTheme="minorEastAsia"/>
                <w:kern w:val="2"/>
                <w:sz w:val="24"/>
                <w:szCs w:val="24"/>
              </w:rPr>
              <w:t>地理信息技术，基于系统在线平台，实现了海量数据的并行处理、在线编辑、视频会议等强大功能。推广应用前景：道路养护支持信息系统是兼顾过去、现在与未来的信息化系统，它集成了道路的历史信息、当前监测数据和基于此的预测数据，为道路养护提供一定的辅助支持。该系统能够有效延长道路的使用寿命，提高行车安全性，实用性强，应用范围广。该系统在国内属于高新技术和新产品，自研发以来已在陕西省高速公路建设集团公司和陕西省交通建设集团公司得到应用，并获得了较好的反馈效果。</w:t>
            </w:r>
          </w:p>
        </w:tc>
      </w:tr>
      <w:tr w:rsidR="0060517B" w:rsidRPr="001648B5" w:rsidTr="00C776FE">
        <w:trPr>
          <w:trHeight w:val="799"/>
        </w:trPr>
        <w:tc>
          <w:tcPr>
            <w:tcW w:w="1607" w:type="dxa"/>
            <w:vMerge/>
            <w:vAlign w:val="center"/>
          </w:tcPr>
          <w:p w:rsidR="0060517B" w:rsidRPr="001648B5" w:rsidRDefault="0060517B" w:rsidP="00C776FE">
            <w:pPr>
              <w:adjustRightInd w:val="0"/>
              <w:spacing w:line="240" w:lineRule="auto"/>
              <w:rPr>
                <w:rFonts w:eastAsiaTheme="minorEastAsia"/>
                <w:kern w:val="2"/>
                <w:sz w:val="24"/>
                <w:szCs w:val="24"/>
              </w:rPr>
            </w:pPr>
          </w:p>
        </w:tc>
        <w:tc>
          <w:tcPr>
            <w:tcW w:w="7469" w:type="dxa"/>
            <w:gridSpan w:val="3"/>
            <w:vAlign w:val="center"/>
          </w:tcPr>
          <w:p w:rsidR="0060517B" w:rsidRPr="001648B5" w:rsidRDefault="0060517B" w:rsidP="00C776FE">
            <w:pPr>
              <w:adjustRightInd w:val="0"/>
              <w:spacing w:line="240" w:lineRule="auto"/>
              <w:rPr>
                <w:rFonts w:eastAsiaTheme="minorEastAsia"/>
                <w:kern w:val="2"/>
                <w:sz w:val="24"/>
                <w:szCs w:val="24"/>
              </w:rPr>
            </w:pPr>
            <w:r w:rsidRPr="001648B5">
              <w:rPr>
                <w:rFonts w:eastAsiaTheme="minorEastAsia" w:hAnsiTheme="minorEastAsia"/>
                <w:kern w:val="2"/>
                <w:sz w:val="24"/>
                <w:szCs w:val="24"/>
              </w:rPr>
              <w:t>技术指标：</w:t>
            </w:r>
            <w:r w:rsidRPr="001648B5">
              <w:rPr>
                <w:rFonts w:eastAsiaTheme="minorEastAsia"/>
                <w:kern w:val="2"/>
                <w:sz w:val="24"/>
                <w:szCs w:val="24"/>
              </w:rPr>
              <w:t xml:space="preserve"> </w:t>
            </w:r>
          </w:p>
        </w:tc>
      </w:tr>
      <w:tr w:rsidR="0060517B" w:rsidRPr="001648B5" w:rsidTr="00C776FE">
        <w:trPr>
          <w:trHeight w:val="715"/>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成果成熟度</w:t>
            </w:r>
          </w:p>
        </w:tc>
        <w:tc>
          <w:tcPr>
            <w:tcW w:w="7469" w:type="dxa"/>
            <w:gridSpan w:val="3"/>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研制阶段</w:t>
            </w:r>
            <w:r w:rsidRPr="001648B5">
              <w:rPr>
                <w:rFonts w:eastAsiaTheme="minorEastAsia"/>
                <w:kern w:val="2"/>
                <w:sz w:val="24"/>
                <w:szCs w:val="24"/>
              </w:rPr>
              <w:t xml:space="preserve"> □</w:t>
            </w:r>
            <w:r w:rsidRPr="001648B5">
              <w:rPr>
                <w:rFonts w:eastAsiaTheme="minorEastAsia" w:hAnsiTheme="minorEastAsia"/>
                <w:kern w:val="2"/>
                <w:sz w:val="24"/>
                <w:szCs w:val="24"/>
              </w:rPr>
              <w:t>试生产</w:t>
            </w:r>
            <w:r w:rsidRPr="001648B5">
              <w:rPr>
                <w:rFonts w:eastAsiaTheme="minorEastAsia"/>
                <w:kern w:val="2"/>
                <w:sz w:val="24"/>
                <w:szCs w:val="24"/>
              </w:rPr>
              <w:t xml:space="preserve"> □</w:t>
            </w:r>
            <w:r w:rsidRPr="001648B5">
              <w:rPr>
                <w:rFonts w:eastAsiaTheme="minorEastAsia" w:hAnsiTheme="minorEastAsia"/>
                <w:kern w:val="2"/>
                <w:sz w:val="24"/>
                <w:szCs w:val="24"/>
              </w:rPr>
              <w:t>小批量生产</w:t>
            </w:r>
            <w:r w:rsidRPr="001648B5">
              <w:rPr>
                <w:rFonts w:eastAsiaTheme="minorEastAsia"/>
                <w:kern w:val="2"/>
                <w:sz w:val="24"/>
                <w:szCs w:val="24"/>
              </w:rPr>
              <w:t xml:space="preserve"> □</w:t>
            </w:r>
            <w:r w:rsidRPr="001648B5">
              <w:rPr>
                <w:rFonts w:eastAsiaTheme="minorEastAsia" w:hAnsiTheme="minorEastAsia"/>
                <w:kern w:val="2"/>
                <w:sz w:val="24"/>
                <w:szCs w:val="24"/>
              </w:rPr>
              <w:t>批量生产</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60517B" w:rsidRPr="001648B5" w:rsidTr="00C776FE">
        <w:trPr>
          <w:trHeight w:val="1130"/>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合作方式</w:t>
            </w:r>
          </w:p>
        </w:tc>
        <w:tc>
          <w:tcPr>
            <w:tcW w:w="7469" w:type="dxa"/>
            <w:gridSpan w:val="3"/>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技术开发</w:t>
            </w:r>
            <w:r w:rsidRPr="001648B5">
              <w:rPr>
                <w:rFonts w:eastAsiaTheme="minorEastAsia"/>
                <w:kern w:val="2"/>
                <w:sz w:val="24"/>
                <w:szCs w:val="24"/>
              </w:rPr>
              <w:t xml:space="preserve"> □</w:t>
            </w:r>
            <w:r w:rsidRPr="001648B5">
              <w:rPr>
                <w:rFonts w:eastAsiaTheme="minorEastAsia" w:hAnsiTheme="minorEastAsia"/>
                <w:kern w:val="2"/>
                <w:sz w:val="24"/>
                <w:szCs w:val="24"/>
              </w:rPr>
              <w:t>技术入股</w:t>
            </w:r>
            <w:r w:rsidRPr="001648B5">
              <w:rPr>
                <w:rFonts w:eastAsiaTheme="minorEastAsia"/>
                <w:kern w:val="2"/>
                <w:sz w:val="24"/>
                <w:szCs w:val="24"/>
              </w:rPr>
              <w:t xml:space="preserve"> □</w:t>
            </w:r>
            <w:r w:rsidRPr="001648B5">
              <w:rPr>
                <w:rFonts w:eastAsiaTheme="minorEastAsia" w:hAnsiTheme="minorEastAsia"/>
                <w:kern w:val="2"/>
                <w:sz w:val="24"/>
                <w:szCs w:val="24"/>
              </w:rPr>
              <w:t>技术转让</w:t>
            </w:r>
            <w:r w:rsidRPr="001648B5">
              <w:rPr>
                <w:rFonts w:eastAsiaTheme="minorEastAsia"/>
                <w:kern w:val="2"/>
                <w:sz w:val="24"/>
                <w:szCs w:val="24"/>
              </w:rPr>
              <w:t xml:space="preserve"> □</w:t>
            </w:r>
            <w:r w:rsidRPr="001648B5">
              <w:rPr>
                <w:rFonts w:eastAsiaTheme="minorEastAsia" w:hAnsiTheme="minorEastAsia"/>
                <w:kern w:val="2"/>
                <w:sz w:val="24"/>
                <w:szCs w:val="24"/>
              </w:rPr>
              <w:t>技术服务</w:t>
            </w:r>
            <w:r w:rsidRPr="001648B5">
              <w:rPr>
                <w:rFonts w:eastAsiaTheme="minorEastAsia"/>
                <w:kern w:val="2"/>
                <w:sz w:val="24"/>
                <w:szCs w:val="24"/>
              </w:rPr>
              <w:t xml:space="preserve"> □</w:t>
            </w:r>
            <w:r w:rsidRPr="001648B5">
              <w:rPr>
                <w:rFonts w:eastAsiaTheme="minorEastAsia" w:hAnsiTheme="minorEastAsia"/>
                <w:kern w:val="2"/>
                <w:sz w:val="24"/>
                <w:szCs w:val="24"/>
              </w:rPr>
              <w:t>技术咨询</w:t>
            </w:r>
          </w:p>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kern w:val="2"/>
                <w:sz w:val="24"/>
                <w:szCs w:val="24"/>
              </w:rPr>
              <w:t>□</w:t>
            </w:r>
            <w:r w:rsidRPr="001648B5">
              <w:rPr>
                <w:rFonts w:eastAsiaTheme="minorEastAsia" w:hAnsiTheme="minorEastAsia"/>
                <w:kern w:val="2"/>
                <w:sz w:val="24"/>
                <w:szCs w:val="24"/>
              </w:rPr>
              <w:t>人才培养</w:t>
            </w:r>
            <w:r w:rsidRPr="001648B5">
              <w:rPr>
                <w:rFonts w:eastAsiaTheme="minorEastAsia"/>
                <w:kern w:val="2"/>
                <w:sz w:val="24"/>
                <w:szCs w:val="24"/>
              </w:rPr>
              <w:t xml:space="preserve"> □</w:t>
            </w:r>
            <w:r w:rsidRPr="001648B5">
              <w:rPr>
                <w:rFonts w:eastAsiaTheme="minorEastAsia" w:hAnsiTheme="minorEastAsia"/>
                <w:kern w:val="2"/>
                <w:sz w:val="24"/>
                <w:szCs w:val="24"/>
              </w:rPr>
              <w:t>共建载体</w:t>
            </w:r>
            <w:r w:rsidRPr="001648B5">
              <w:rPr>
                <w:rFonts w:eastAsiaTheme="minorEastAsia"/>
                <w:kern w:val="2"/>
                <w:sz w:val="24"/>
                <w:szCs w:val="24"/>
              </w:rPr>
              <w:t xml:space="preserve"> ■</w:t>
            </w:r>
            <w:r w:rsidRPr="001648B5">
              <w:rPr>
                <w:rFonts w:eastAsiaTheme="minorEastAsia" w:hAnsiTheme="minorEastAsia"/>
                <w:kern w:val="2"/>
                <w:sz w:val="24"/>
                <w:szCs w:val="24"/>
              </w:rPr>
              <w:t>其它</w:t>
            </w:r>
          </w:p>
        </w:tc>
      </w:tr>
      <w:tr w:rsidR="0060517B" w:rsidRPr="001648B5" w:rsidTr="00C776FE">
        <w:trPr>
          <w:trHeight w:val="668"/>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成果完成人</w:t>
            </w:r>
          </w:p>
        </w:tc>
        <w:tc>
          <w:tcPr>
            <w:tcW w:w="2778" w:type="dxa"/>
            <w:vAlign w:val="center"/>
          </w:tcPr>
          <w:p w:rsidR="0060517B" w:rsidRPr="001648B5" w:rsidRDefault="0060517B" w:rsidP="00C776FE">
            <w:pPr>
              <w:adjustRightInd w:val="0"/>
              <w:spacing w:line="240" w:lineRule="auto"/>
              <w:rPr>
                <w:rFonts w:eastAsiaTheme="minorEastAsia"/>
                <w:kern w:val="2"/>
                <w:sz w:val="24"/>
                <w:szCs w:val="24"/>
              </w:rPr>
            </w:pPr>
          </w:p>
        </w:tc>
        <w:tc>
          <w:tcPr>
            <w:tcW w:w="1702"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联系电话</w:t>
            </w:r>
          </w:p>
        </w:tc>
        <w:tc>
          <w:tcPr>
            <w:tcW w:w="2989" w:type="dxa"/>
            <w:vAlign w:val="center"/>
          </w:tcPr>
          <w:p w:rsidR="0060517B" w:rsidRPr="001648B5" w:rsidRDefault="0060517B" w:rsidP="00C776FE">
            <w:pPr>
              <w:adjustRightInd w:val="0"/>
              <w:spacing w:line="240" w:lineRule="auto"/>
              <w:rPr>
                <w:rFonts w:eastAsiaTheme="minorEastAsia"/>
                <w:kern w:val="2"/>
                <w:sz w:val="24"/>
                <w:szCs w:val="24"/>
              </w:rPr>
            </w:pPr>
          </w:p>
        </w:tc>
      </w:tr>
      <w:tr w:rsidR="0060517B" w:rsidRPr="001648B5" w:rsidTr="00C776FE">
        <w:trPr>
          <w:trHeight w:val="683"/>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联系人</w:t>
            </w:r>
          </w:p>
        </w:tc>
        <w:tc>
          <w:tcPr>
            <w:tcW w:w="2778"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科研平台管理办公室</w:t>
            </w:r>
          </w:p>
        </w:tc>
        <w:tc>
          <w:tcPr>
            <w:tcW w:w="1702"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联系电话</w:t>
            </w:r>
          </w:p>
        </w:tc>
        <w:tc>
          <w:tcPr>
            <w:tcW w:w="2989" w:type="dxa"/>
            <w:vAlign w:val="center"/>
          </w:tcPr>
          <w:p w:rsidR="0060517B" w:rsidRPr="001648B5" w:rsidRDefault="0060517B" w:rsidP="00C776FE">
            <w:pPr>
              <w:adjustRightInd w:val="0"/>
              <w:spacing w:line="240" w:lineRule="auto"/>
              <w:rPr>
                <w:rFonts w:eastAsiaTheme="minorEastAsia"/>
                <w:kern w:val="2"/>
                <w:sz w:val="24"/>
                <w:szCs w:val="24"/>
              </w:rPr>
            </w:pPr>
            <w:r w:rsidRPr="001648B5">
              <w:rPr>
                <w:rFonts w:eastAsiaTheme="minorEastAsia"/>
                <w:kern w:val="2"/>
                <w:sz w:val="24"/>
                <w:szCs w:val="24"/>
              </w:rPr>
              <w:t>029-82334120</w:t>
            </w:r>
          </w:p>
        </w:tc>
      </w:tr>
      <w:tr w:rsidR="0060517B" w:rsidRPr="001648B5" w:rsidTr="00C776FE">
        <w:trPr>
          <w:trHeight w:val="666"/>
        </w:trPr>
        <w:tc>
          <w:tcPr>
            <w:tcW w:w="1607"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电子邮箱</w:t>
            </w:r>
          </w:p>
        </w:tc>
        <w:tc>
          <w:tcPr>
            <w:tcW w:w="2778" w:type="dxa"/>
            <w:vAlign w:val="center"/>
          </w:tcPr>
          <w:p w:rsidR="0060517B" w:rsidRPr="001648B5" w:rsidRDefault="0060517B" w:rsidP="00C776FE">
            <w:pPr>
              <w:adjustRightInd w:val="0"/>
              <w:spacing w:line="240" w:lineRule="auto"/>
              <w:ind w:firstLine="0"/>
              <w:rPr>
                <w:rFonts w:eastAsiaTheme="minorEastAsia"/>
                <w:kern w:val="2"/>
                <w:sz w:val="24"/>
                <w:szCs w:val="24"/>
              </w:rPr>
            </w:pPr>
          </w:p>
        </w:tc>
        <w:tc>
          <w:tcPr>
            <w:tcW w:w="1702" w:type="dxa"/>
            <w:vAlign w:val="center"/>
          </w:tcPr>
          <w:p w:rsidR="0060517B" w:rsidRPr="001648B5" w:rsidRDefault="0060517B" w:rsidP="00C776FE">
            <w:pPr>
              <w:adjustRightInd w:val="0"/>
              <w:spacing w:line="240" w:lineRule="auto"/>
              <w:ind w:firstLine="0"/>
              <w:rPr>
                <w:rFonts w:eastAsiaTheme="minorEastAsia"/>
                <w:kern w:val="2"/>
                <w:sz w:val="24"/>
                <w:szCs w:val="24"/>
              </w:rPr>
            </w:pPr>
            <w:r w:rsidRPr="001648B5">
              <w:rPr>
                <w:rFonts w:eastAsiaTheme="minorEastAsia" w:hAnsiTheme="minorEastAsia"/>
                <w:kern w:val="2"/>
                <w:sz w:val="24"/>
                <w:szCs w:val="24"/>
              </w:rPr>
              <w:t>手机号码</w:t>
            </w:r>
          </w:p>
        </w:tc>
        <w:tc>
          <w:tcPr>
            <w:tcW w:w="2989" w:type="dxa"/>
            <w:vAlign w:val="center"/>
          </w:tcPr>
          <w:p w:rsidR="0060517B" w:rsidRPr="001648B5" w:rsidRDefault="0060517B" w:rsidP="00C776FE">
            <w:pPr>
              <w:adjustRightInd w:val="0"/>
              <w:spacing w:line="240" w:lineRule="auto"/>
              <w:rPr>
                <w:rFonts w:eastAsiaTheme="minorEastAsia"/>
                <w:kern w:val="2"/>
                <w:sz w:val="24"/>
                <w:szCs w:val="24"/>
              </w:rPr>
            </w:pPr>
          </w:p>
        </w:tc>
      </w:tr>
    </w:tbl>
    <w:p w:rsidR="00762F5F" w:rsidRDefault="00762F5F" w:rsidP="00F91F60">
      <w:pPr>
        <w:ind w:firstLine="0"/>
      </w:pPr>
    </w:p>
    <w:sectPr w:rsidR="00762F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E6" w:rsidRDefault="00D61DE6" w:rsidP="0060517B">
      <w:pPr>
        <w:spacing w:line="240" w:lineRule="auto"/>
      </w:pPr>
      <w:r>
        <w:separator/>
      </w:r>
    </w:p>
  </w:endnote>
  <w:endnote w:type="continuationSeparator" w:id="0">
    <w:p w:rsidR="00D61DE6" w:rsidRDefault="00D61DE6" w:rsidP="00605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E6" w:rsidRDefault="00D61DE6" w:rsidP="0060517B">
      <w:pPr>
        <w:spacing w:line="240" w:lineRule="auto"/>
      </w:pPr>
      <w:r>
        <w:separator/>
      </w:r>
    </w:p>
  </w:footnote>
  <w:footnote w:type="continuationSeparator" w:id="0">
    <w:p w:rsidR="00D61DE6" w:rsidRDefault="00D61DE6" w:rsidP="006051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80"/>
    <w:rsid w:val="002C3BD6"/>
    <w:rsid w:val="0060517B"/>
    <w:rsid w:val="0061104A"/>
    <w:rsid w:val="006C3D80"/>
    <w:rsid w:val="00762F5F"/>
    <w:rsid w:val="00D61DE6"/>
    <w:rsid w:val="00F91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7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17B"/>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60517B"/>
    <w:rPr>
      <w:sz w:val="18"/>
      <w:szCs w:val="18"/>
    </w:rPr>
  </w:style>
  <w:style w:type="paragraph" w:styleId="a4">
    <w:name w:val="footer"/>
    <w:basedOn w:val="a"/>
    <w:link w:val="Char0"/>
    <w:uiPriority w:val="99"/>
    <w:unhideWhenUsed/>
    <w:rsid w:val="0060517B"/>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60517B"/>
    <w:rPr>
      <w:sz w:val="18"/>
      <w:szCs w:val="18"/>
    </w:rPr>
  </w:style>
  <w:style w:type="paragraph" w:styleId="a5">
    <w:name w:val="Title"/>
    <w:basedOn w:val="a"/>
    <w:next w:val="a"/>
    <w:link w:val="Char1"/>
    <w:uiPriority w:val="10"/>
    <w:qFormat/>
    <w:rsid w:val="0060517B"/>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1">
    <w:name w:val="标题 Char"/>
    <w:basedOn w:val="a0"/>
    <w:link w:val="a5"/>
    <w:uiPriority w:val="10"/>
    <w:rsid w:val="0060517B"/>
    <w:rPr>
      <w:rFonts w:ascii="Cambria" w:eastAsia="宋体" w:hAnsi="Cambria"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7B"/>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517B"/>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rsid w:val="0060517B"/>
    <w:rPr>
      <w:sz w:val="18"/>
      <w:szCs w:val="18"/>
    </w:rPr>
  </w:style>
  <w:style w:type="paragraph" w:styleId="a4">
    <w:name w:val="footer"/>
    <w:basedOn w:val="a"/>
    <w:link w:val="Char0"/>
    <w:uiPriority w:val="99"/>
    <w:unhideWhenUsed/>
    <w:rsid w:val="0060517B"/>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rsid w:val="0060517B"/>
    <w:rPr>
      <w:sz w:val="18"/>
      <w:szCs w:val="18"/>
    </w:rPr>
  </w:style>
  <w:style w:type="paragraph" w:styleId="a5">
    <w:name w:val="Title"/>
    <w:basedOn w:val="a"/>
    <w:next w:val="a"/>
    <w:link w:val="Char1"/>
    <w:uiPriority w:val="10"/>
    <w:qFormat/>
    <w:rsid w:val="0060517B"/>
    <w:pPr>
      <w:autoSpaceDE/>
      <w:autoSpaceDN/>
      <w:snapToGrid/>
      <w:spacing w:before="240" w:after="60" w:line="240" w:lineRule="auto"/>
      <w:ind w:firstLine="0"/>
      <w:jc w:val="center"/>
      <w:outlineLvl w:val="0"/>
    </w:pPr>
    <w:rPr>
      <w:rFonts w:ascii="Cambria" w:eastAsia="宋体" w:hAnsi="Cambria"/>
      <w:b/>
      <w:bCs/>
      <w:snapToGrid/>
      <w:kern w:val="2"/>
      <w:szCs w:val="32"/>
    </w:rPr>
  </w:style>
  <w:style w:type="character" w:customStyle="1" w:styleId="Char1">
    <w:name w:val="标题 Char"/>
    <w:basedOn w:val="a0"/>
    <w:link w:val="a5"/>
    <w:uiPriority w:val="10"/>
    <w:rsid w:val="0060517B"/>
    <w:rPr>
      <w:rFonts w:ascii="Cambria" w:eastAsia="宋体" w:hAnsi="Cambria"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杨流海</dc:creator>
  <cp:keywords/>
  <dc:description/>
  <cp:lastModifiedBy>杨流海</cp:lastModifiedBy>
  <cp:revision>4</cp:revision>
  <dcterms:created xsi:type="dcterms:W3CDTF">2019-01-21T01:01:00Z</dcterms:created>
  <dcterms:modified xsi:type="dcterms:W3CDTF">2019-01-21T01:14:00Z</dcterms:modified>
</cp:coreProperties>
</file>