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EC" w:rsidRPr="00870A0F" w:rsidRDefault="00BA3DEC" w:rsidP="00BA3DEC">
      <w:pPr>
        <w:widowControl/>
        <w:spacing w:after="156"/>
        <w:ind w:firstLine="0"/>
        <w:rPr>
          <w:rFonts w:eastAsiaTheme="minorEastAsia"/>
          <w:bCs/>
          <w:sz w:val="24"/>
          <w:szCs w:val="24"/>
        </w:rPr>
      </w:pPr>
      <w:r w:rsidRPr="00870A0F">
        <w:rPr>
          <w:rFonts w:eastAsiaTheme="minorEastAsia" w:hAnsiTheme="minorEastAsia"/>
          <w:sz w:val="24"/>
          <w:szCs w:val="24"/>
        </w:rPr>
        <w:t>【编号</w:t>
      </w:r>
      <w:r w:rsidRPr="00870A0F">
        <w:rPr>
          <w:rFonts w:eastAsiaTheme="minorEastAsia"/>
          <w:sz w:val="24"/>
          <w:szCs w:val="24"/>
        </w:rPr>
        <w:t>S</w:t>
      </w:r>
      <w:r w:rsidRPr="00870A0F">
        <w:rPr>
          <w:rFonts w:eastAsiaTheme="minorEastAsia" w:hint="eastAsia"/>
          <w:sz w:val="24"/>
          <w:szCs w:val="24"/>
        </w:rPr>
        <w:t>112</w:t>
      </w:r>
      <w:r w:rsidRPr="00870A0F">
        <w:rPr>
          <w:rFonts w:eastAsiaTheme="minorEastAsia" w:hAnsiTheme="minorEastAsia"/>
          <w:sz w:val="24"/>
          <w:szCs w:val="24"/>
        </w:rPr>
        <w:t>】</w:t>
      </w:r>
      <w:r w:rsidRPr="00870A0F">
        <w:rPr>
          <w:rFonts w:eastAsiaTheme="minorEastAsia"/>
          <w:bCs/>
          <w:sz w:val="24"/>
          <w:szCs w:val="24"/>
        </w:rPr>
        <w:t xml:space="preserve"> 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697"/>
        <w:gridCol w:w="1260"/>
        <w:gridCol w:w="2430"/>
      </w:tblGrid>
      <w:tr w:rsidR="00BA3DEC" w:rsidRPr="00870A0F" w:rsidTr="008069F9">
        <w:trPr>
          <w:trHeight w:val="931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870A0F">
              <w:rPr>
                <w:rFonts w:eastAsiaTheme="minorEastAsia" w:hAnsiTheme="minorEastAsia"/>
                <w:color w:val="000000"/>
                <w:sz w:val="24"/>
                <w:szCs w:val="24"/>
              </w:rPr>
              <w:t>白铜管</w:t>
            </w:r>
            <w:proofErr w:type="gramStart"/>
            <w:r w:rsidRPr="00870A0F">
              <w:rPr>
                <w:rFonts w:eastAsiaTheme="minorEastAsia" w:hAnsiTheme="minorEastAsia"/>
                <w:color w:val="000000"/>
                <w:sz w:val="24"/>
                <w:szCs w:val="24"/>
              </w:rPr>
              <w:t>坯水平</w:t>
            </w:r>
            <w:proofErr w:type="gramEnd"/>
            <w:r w:rsidRPr="00870A0F">
              <w:rPr>
                <w:rFonts w:eastAsiaTheme="minorEastAsia" w:hAnsiTheme="minorEastAsia"/>
                <w:color w:val="000000"/>
                <w:sz w:val="24"/>
                <w:szCs w:val="24"/>
              </w:rPr>
              <w:t>连铸新技术</w:t>
            </w:r>
            <w:bookmarkEnd w:id="0"/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成果体现形式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（多选）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学术论文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专注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标准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软件著作权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工艺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产品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材料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装备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农业、生物品种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矿产品种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所属高新技术领域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电子信息技术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生物与新医药技术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航空航天技术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高技术服务业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新能源及节能技术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资源与环境技术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高新技术改造传统产业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所属战略性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新兴产业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节能环保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新一代信息技术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高端装备制造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新能源汽车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成果属性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原始创新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集成创新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引进消化吸收再创新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成果成熟度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完成中试（区域试验阶段）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孵化或试生产阶段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市场化产品阶段</w:t>
            </w:r>
          </w:p>
        </w:tc>
      </w:tr>
      <w:tr w:rsidR="00BA3DEC" w:rsidRPr="00870A0F" w:rsidTr="008069F9">
        <w:trPr>
          <w:trHeight w:val="3276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成果简介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①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技术性能指标：冷凝器管主要由白铜和</w:t>
            </w:r>
            <w:r w:rsidRPr="00870A0F">
              <w:rPr>
                <w:rFonts w:eastAsiaTheme="minorEastAsia"/>
                <w:sz w:val="24"/>
                <w:szCs w:val="24"/>
              </w:rPr>
              <w:t>HSN70-1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黄铜制成由于电力紧缺，导致投资电力项目的势头很盛，从而使电力部门对冷凝器铜合金管的需求量也随着增长。②技术的创造性与先进性：国产冷凝器铜合金管与进口产品相比，机械物理性能不高，特别是耐腐蚀性差，在市场上处境尴尬。其原因可能与合金元素的分布不均、成分偏析、钝化膜不均匀不完整、表面质量差、表面清洁度差等因素有关。另一方面，目前冷凝铜合金管的生产主要是采用半连续铸造实心锭</w:t>
            </w:r>
            <w:r w:rsidRPr="00870A0F">
              <w:rPr>
                <w:rFonts w:eastAsia="宋体"/>
                <w:sz w:val="24"/>
                <w:szCs w:val="24"/>
              </w:rPr>
              <w:t>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挤压</w:t>
            </w:r>
            <w:r w:rsidRPr="00870A0F">
              <w:rPr>
                <w:rFonts w:eastAsia="宋体"/>
                <w:sz w:val="24"/>
                <w:szCs w:val="24"/>
              </w:rPr>
              <w:t>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轧制</w:t>
            </w:r>
            <w:r w:rsidRPr="00870A0F">
              <w:rPr>
                <w:rFonts w:eastAsia="宋体"/>
                <w:sz w:val="24"/>
                <w:szCs w:val="24"/>
              </w:rPr>
              <w:t>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拉伸的生产工艺，工序复杂、难度大，成品率只有</w:t>
            </w:r>
            <w:r w:rsidRPr="00870A0F">
              <w:rPr>
                <w:rFonts w:eastAsiaTheme="minorEastAsia"/>
                <w:sz w:val="24"/>
                <w:szCs w:val="24"/>
              </w:rPr>
              <w:t>50%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左右，能耗大，成本高，在市场上没有价格竞争力。如果采用空心管坯进行挤压，可以极大地提高成品率、生产效率低，降低能耗和成本。但是，由于白铜熔点高、铸造性能差，国内不能直接铸造白铜管坯，而主要依靠实心锭穿孔。③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技术的成熟程度，适用范围：本项目研究的冷凝铜合金管坯水平连铸新技术，可以直接铸造白铜管坯。大型火力发电、核电站、造船、中央空调、海水淡化等领域使用的冷凝器管。④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应用情况及存在的问题：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课题来源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国家各类科技计划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部门各类科技计划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省各类科技计划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市地各类科技计划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单位自有计划及其他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研究形式（多选）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独立研究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与企业合作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与院校或院所合作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与国外合作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  <w:r w:rsidRPr="00870A0F">
              <w:rPr>
                <w:rFonts w:eastAsiaTheme="minorEastAsia"/>
                <w:sz w:val="24"/>
                <w:szCs w:val="24"/>
              </w:rPr>
              <w:t>,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</w:t>
            </w:r>
          </w:p>
        </w:tc>
      </w:tr>
      <w:tr w:rsidR="00BA3DEC" w:rsidRPr="00870A0F" w:rsidTr="008069F9">
        <w:trPr>
          <w:trHeight w:val="663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成果转化方式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股权融资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债权融资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技术转让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技术授权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技术服务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已转化（受合约条件约束不能再次转化）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BA3DEC" w:rsidRPr="00870A0F" w:rsidTr="008069F9">
        <w:trPr>
          <w:trHeight w:val="865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成果是否转化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成果转化对象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否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成果潜在转化对象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    </w:t>
            </w:r>
          </w:p>
        </w:tc>
      </w:tr>
      <w:tr w:rsidR="00BA3DEC" w:rsidRPr="00870A0F" w:rsidTr="008069F9">
        <w:trPr>
          <w:trHeight w:val="646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成果的融资对象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天使投资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风险投资</w:t>
            </w:r>
            <w:r w:rsidRPr="00870A0F">
              <w:rPr>
                <w:rFonts w:eastAsiaTheme="minorEastAsia"/>
                <w:sz w:val="24"/>
                <w:szCs w:val="24"/>
              </w:rPr>
              <w:t>□■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产业投资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政府补贴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BA3DEC" w:rsidRPr="00870A0F" w:rsidTr="008069F9">
        <w:trPr>
          <w:trHeight w:val="865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lastRenderedPageBreak/>
              <w:t>投资额</w:t>
            </w:r>
            <w:r w:rsidRPr="00870A0F">
              <w:rPr>
                <w:rFonts w:eastAsiaTheme="minorEastAsia"/>
                <w:bCs/>
                <w:color w:val="000000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</w:t>
            </w:r>
          </w:p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200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万元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预期经济效益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5000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万元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BA3DEC" w:rsidRPr="00870A0F" w:rsidTr="008069F9">
        <w:trPr>
          <w:trHeight w:val="3434"/>
        </w:trPr>
        <w:tc>
          <w:tcPr>
            <w:tcW w:w="2235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预期经济效益分析</w:t>
            </w:r>
          </w:p>
        </w:tc>
        <w:tc>
          <w:tcPr>
            <w:tcW w:w="6804" w:type="dxa"/>
            <w:gridSpan w:val="4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国产冷凝器铜合金管与进口产品相比，机械物理性能不高，特别是耐腐蚀性差，本项目研究的冷凝铜合金管坯水平连铸新技术，可以直接铸造白铜管坯。大型火力发电、核电站、造船、中央空调、海水淡化等领域，使用前景广阔。</w:t>
            </w:r>
          </w:p>
        </w:tc>
      </w:tr>
      <w:tr w:rsidR="00BA3DEC" w:rsidRPr="00870A0F" w:rsidTr="008069F9">
        <w:trPr>
          <w:trHeight w:val="699"/>
        </w:trPr>
        <w:tc>
          <w:tcPr>
            <w:tcW w:w="2235" w:type="dxa"/>
            <w:vMerge w:val="restart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项目单位</w:t>
            </w:r>
          </w:p>
        </w:tc>
        <w:tc>
          <w:tcPr>
            <w:tcW w:w="1417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5387" w:type="dxa"/>
            <w:gridSpan w:val="3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大连理工大学</w:t>
            </w:r>
          </w:p>
        </w:tc>
      </w:tr>
      <w:tr w:rsidR="00BA3DEC" w:rsidRPr="00870A0F" w:rsidTr="008069F9">
        <w:trPr>
          <w:trHeight w:val="749"/>
        </w:trPr>
        <w:tc>
          <w:tcPr>
            <w:tcW w:w="2235" w:type="dxa"/>
            <w:vMerge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5387" w:type="dxa"/>
            <w:gridSpan w:val="3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大连市甘井子区凌工路</w:t>
            </w:r>
            <w:r w:rsidRPr="00870A0F">
              <w:rPr>
                <w:rFonts w:eastAsiaTheme="minorEastAsia"/>
                <w:sz w:val="24"/>
                <w:szCs w:val="24"/>
              </w:rPr>
              <w:t>2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号</w:t>
            </w:r>
          </w:p>
        </w:tc>
      </w:tr>
      <w:tr w:rsidR="00BA3DEC" w:rsidRPr="00870A0F" w:rsidTr="008069F9">
        <w:trPr>
          <w:trHeight w:val="669"/>
        </w:trPr>
        <w:tc>
          <w:tcPr>
            <w:tcW w:w="2235" w:type="dxa"/>
            <w:vMerge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697" w:type="dxa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金老师</w:t>
            </w:r>
          </w:p>
        </w:tc>
        <w:tc>
          <w:tcPr>
            <w:tcW w:w="1260" w:type="dxa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430" w:type="dxa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0411-84708605</w:t>
            </w:r>
          </w:p>
        </w:tc>
      </w:tr>
      <w:tr w:rsidR="00BA3DEC" w:rsidRPr="00870A0F" w:rsidTr="008069F9">
        <w:trPr>
          <w:trHeight w:val="731"/>
        </w:trPr>
        <w:tc>
          <w:tcPr>
            <w:tcW w:w="2235" w:type="dxa"/>
            <w:vMerge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DEC" w:rsidRPr="00870A0F" w:rsidRDefault="00BA3DEC" w:rsidP="008069F9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邮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编</w:t>
            </w:r>
          </w:p>
        </w:tc>
        <w:tc>
          <w:tcPr>
            <w:tcW w:w="1697" w:type="dxa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116024</w:t>
            </w:r>
          </w:p>
        </w:tc>
        <w:tc>
          <w:tcPr>
            <w:tcW w:w="1260" w:type="dxa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固定</w:t>
            </w:r>
            <w:r w:rsidRPr="00870A0F">
              <w:rPr>
                <w:rFonts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430" w:type="dxa"/>
            <w:vAlign w:val="center"/>
          </w:tcPr>
          <w:p w:rsidR="00BA3DEC" w:rsidRPr="00870A0F" w:rsidRDefault="00BA3DEC" w:rsidP="008069F9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0411-84708605</w:t>
            </w:r>
          </w:p>
        </w:tc>
      </w:tr>
    </w:tbl>
    <w:p w:rsidR="00762F5F" w:rsidRPr="00BA3DEC" w:rsidRDefault="00762F5F" w:rsidP="008735EB">
      <w:pPr>
        <w:widowControl/>
        <w:adjustRightInd w:val="0"/>
        <w:spacing w:line="240" w:lineRule="auto"/>
        <w:ind w:firstLine="0"/>
        <w:rPr>
          <w:b/>
        </w:rPr>
      </w:pPr>
    </w:p>
    <w:sectPr w:rsidR="00762F5F" w:rsidRPr="00BA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69"/>
    <w:rsid w:val="002C3BD6"/>
    <w:rsid w:val="00762F5F"/>
    <w:rsid w:val="008735EB"/>
    <w:rsid w:val="00BA3DEC"/>
    <w:rsid w:val="00C1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E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EC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E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EC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2019-02-25T03:25:00Z</dcterms:created>
  <dcterms:modified xsi:type="dcterms:W3CDTF">2019-02-25T03:28:00Z</dcterms:modified>
</cp:coreProperties>
</file>