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6" w:rsidRPr="00870A0F" w:rsidRDefault="00AF3AC6" w:rsidP="00AF3AC6">
      <w:pPr>
        <w:widowControl/>
        <w:adjustRightInd w:val="0"/>
        <w:spacing w:line="240" w:lineRule="auto"/>
        <w:ind w:firstLine="0"/>
        <w:rPr>
          <w:rFonts w:eastAsiaTheme="minorEastAsia"/>
          <w:bCs/>
          <w:sz w:val="24"/>
          <w:szCs w:val="24"/>
        </w:rPr>
      </w:pPr>
      <w:r w:rsidRPr="00870A0F">
        <w:rPr>
          <w:rFonts w:eastAsiaTheme="minorEastAsia" w:hAnsiTheme="minorEastAsia"/>
          <w:sz w:val="24"/>
          <w:szCs w:val="24"/>
        </w:rPr>
        <w:t>【编号</w:t>
      </w:r>
      <w:r w:rsidRPr="00870A0F">
        <w:rPr>
          <w:rFonts w:eastAsiaTheme="minorEastAsia"/>
          <w:sz w:val="24"/>
          <w:szCs w:val="24"/>
        </w:rPr>
        <w:t>S</w:t>
      </w:r>
      <w:r w:rsidRPr="00870A0F">
        <w:rPr>
          <w:rFonts w:eastAsiaTheme="minorEastAsia" w:hint="eastAsia"/>
          <w:sz w:val="24"/>
          <w:szCs w:val="24"/>
        </w:rPr>
        <w:t>118</w:t>
      </w:r>
      <w:r w:rsidRPr="00870A0F">
        <w:rPr>
          <w:rFonts w:eastAsiaTheme="minorEastAsia" w:hAnsiTheme="minorEastAsia"/>
          <w:sz w:val="24"/>
          <w:szCs w:val="24"/>
        </w:rPr>
        <w:t>】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697"/>
        <w:gridCol w:w="1260"/>
        <w:gridCol w:w="2430"/>
      </w:tblGrid>
      <w:tr w:rsidR="00AF3AC6" w:rsidRPr="00870A0F" w:rsidTr="008F15C7">
        <w:trPr>
          <w:trHeight w:val="782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870A0F">
              <w:rPr>
                <w:rFonts w:eastAsiaTheme="minorEastAsia" w:hAnsiTheme="minorEastAsia"/>
                <w:color w:val="000000"/>
                <w:sz w:val="24"/>
                <w:szCs w:val="24"/>
              </w:rPr>
              <w:t>应变膜光纤压力传感器</w:t>
            </w:r>
            <w:bookmarkEnd w:id="0"/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成果体现形式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（多选）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学术论文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专注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标准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软件著作权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工艺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产品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装备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农业、生物品种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矿产品种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所属高新技术领域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电子信息技术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生物与新医药技术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航空航天技术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高技术服务业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新能源及节能技术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资源与环境技术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高新技术改造传统产业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所属战略性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新兴产业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节能环保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新一代信息技术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高端装备制造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新能源汽车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成果属性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原始创新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集成创新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引进消化吸收再创新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成果成熟度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完成中试（区域试验阶段）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孵化或试生产阶段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市场化产品阶段</w:t>
            </w:r>
          </w:p>
        </w:tc>
      </w:tr>
      <w:tr w:rsidR="00AF3AC6" w:rsidRPr="00870A0F" w:rsidTr="008F15C7">
        <w:trPr>
          <w:trHeight w:val="3276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成果简介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该成果的主要技术来源于黑龙江省杰出青年基金项目。</w:t>
            </w:r>
          </w:p>
          <w:p w:rsidR="00AF3AC6" w:rsidRPr="00870A0F" w:rsidRDefault="00AF3AC6" w:rsidP="008F15C7">
            <w:pPr>
              <w:pStyle w:val="af6"/>
              <w:numPr>
                <w:ilvl w:val="0"/>
                <w:numId w:val="16"/>
              </w:numPr>
              <w:spacing w:after="0"/>
              <w:ind w:left="0" w:firstLineChars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70A0F">
              <w:rPr>
                <w:rFonts w:ascii="Times New Roman" w:eastAsiaTheme="minorEastAsia" w:hAnsiTheme="minorEastAsia"/>
                <w:sz w:val="24"/>
                <w:szCs w:val="24"/>
              </w:rPr>
              <w:t>术性能指标：作为具有良好市场前景的新型光纤传感器，本项目采用自主技术，开发高灵敏度、低成本、结构简单、结实耐用、易集成的光纤传感器及检测仪。产品的发展方向：系列化、微型化、应用多元化、多功能化（如测温等）、集成化和分布式的光纤传感系统。②技术的创造性与先进性：通过采用应变膜偏心反射的创新结构，将探测信号由光波的相位变为光波的幅度、探测机理由工作距离敏感变为入射角度敏感，大幅提高器件的灵敏度和稳定性，性能优于国内外同类光纤压力传感器产品；通过调节应变膜厚度和腔内压强，器件灵敏度和测试范围可调，可用于石油、锅炉、医学、海洋等工程领域。</w:t>
            </w:r>
          </w:p>
          <w:p w:rsidR="00AF3AC6" w:rsidRPr="00870A0F" w:rsidRDefault="00AF3AC6" w:rsidP="008F15C7">
            <w:pPr>
              <w:pStyle w:val="af6"/>
              <w:spacing w:after="0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70A0F">
              <w:rPr>
                <w:rFonts w:ascii="Times New Roman" w:eastAsiaTheme="minorEastAsia" w:hAnsiTheme="minorEastAsia"/>
                <w:sz w:val="24"/>
                <w:szCs w:val="24"/>
              </w:rPr>
              <w:t>关键技术包括：光纤准直器制造、光纤与薄膜压力腔的对准控制、应变膜的选择及反射率提高、薄膜压力腔的压力调谐、温控技术（或温度补偿技术）、芯体的封装与恶劣环境防护等。③技术的成熟程度，适用范围：光纤传感器技术是在光纤、光通信和光电子技术的基础上发展起来的，不受电磁干扰，耐腐蚀、能适应各种极端恶劣的环境，无需额外的电源供电，可远距离监测和传输，已成为传感器行业的研究热点。在石油、土木建筑、地质、水利、锅炉、海底探测、医疗卫生等领域，光纤传感器被寄予厚望，并广泛应用于压力、高度、流量、流速、压强等的测量与控制。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课题来源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国家各类科技计划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部门各类科技计划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省各类科技计划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市地各类科技计划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单位自有计划及其他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研究形式（多选）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独立研究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与企业合作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与院校或院所合作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与国外合作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  <w:r w:rsidRPr="00870A0F">
              <w:rPr>
                <w:rFonts w:eastAsiaTheme="minorEastAsia"/>
                <w:sz w:val="24"/>
                <w:szCs w:val="24"/>
              </w:rPr>
              <w:t>,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成果转化方式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股权融资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债权融资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技术授权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已转化（受合约条件约束不能再次转化）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lastRenderedPageBreak/>
              <w:t>成果是否转化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成果转化对象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否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成果潜在转化对象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    </w:t>
            </w:r>
          </w:p>
        </w:tc>
      </w:tr>
      <w:tr w:rsidR="00AF3AC6" w:rsidRPr="00870A0F" w:rsidTr="008F15C7">
        <w:trPr>
          <w:trHeight w:val="646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成果的融资对象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天使投资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风险投资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产业投资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政府补贴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bCs/>
                <w:color w:val="000000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预期经济效益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AF3AC6" w:rsidRPr="00870A0F" w:rsidTr="008F15C7">
        <w:trPr>
          <w:trHeight w:val="3434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预期经济效益分析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通过采用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薄膜偏心反射的器件结构创新、入射角度敏感的工作机理创新，实现了性能的大幅提升，以及制备难度和制备成本的大幅降低，具有较大的市场竞争优势。</w:t>
            </w:r>
          </w:p>
        </w:tc>
      </w:tr>
      <w:tr w:rsidR="00AF3AC6" w:rsidRPr="00870A0F" w:rsidTr="008F15C7">
        <w:trPr>
          <w:trHeight w:val="699"/>
        </w:trPr>
        <w:tc>
          <w:tcPr>
            <w:tcW w:w="2235" w:type="dxa"/>
            <w:vMerge w:val="restart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项目单位</w:t>
            </w: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gridSpan w:val="3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大连理工大学</w:t>
            </w:r>
          </w:p>
        </w:tc>
      </w:tr>
      <w:tr w:rsidR="00AF3AC6" w:rsidRPr="00870A0F" w:rsidTr="008F15C7">
        <w:trPr>
          <w:trHeight w:val="749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387" w:type="dxa"/>
            <w:gridSpan w:val="3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大连市甘井子区凌工路</w:t>
            </w:r>
            <w:r w:rsidRPr="00870A0F">
              <w:rPr>
                <w:rFonts w:eastAsiaTheme="minorEastAsia"/>
                <w:sz w:val="24"/>
                <w:szCs w:val="24"/>
              </w:rPr>
              <w:t>2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</w:tr>
      <w:tr w:rsidR="00AF3AC6" w:rsidRPr="00870A0F" w:rsidTr="008F15C7">
        <w:trPr>
          <w:trHeight w:val="669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697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金老师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0411-84708605</w:t>
            </w:r>
          </w:p>
        </w:tc>
      </w:tr>
      <w:tr w:rsidR="00AF3AC6" w:rsidRPr="00870A0F" w:rsidTr="008F15C7">
        <w:trPr>
          <w:trHeight w:val="731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邮</w:t>
            </w:r>
            <w:proofErr w:type="gramEnd"/>
            <w:r w:rsidRPr="00870A0F">
              <w:rPr>
                <w:rFonts w:eastAsiaTheme="minorEastAsia"/>
                <w:sz w:val="24"/>
                <w:szCs w:val="24"/>
              </w:rPr>
              <w:t xml:space="preserve">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697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116024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固定</w:t>
            </w:r>
            <w:r w:rsidRPr="00870A0F">
              <w:rPr>
                <w:rFonts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430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0411-84708605</w:t>
            </w:r>
          </w:p>
        </w:tc>
      </w:tr>
    </w:tbl>
    <w:p w:rsidR="00AF3AC6" w:rsidRPr="00A132B5" w:rsidRDefault="00AF3AC6" w:rsidP="00A132B5">
      <w:pPr>
        <w:widowControl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</w:p>
    <w:sectPr w:rsidR="00AF3AC6" w:rsidRPr="00A1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5"/>
    <w:rsid w:val="002C3BD6"/>
    <w:rsid w:val="00482E35"/>
    <w:rsid w:val="00762F5F"/>
    <w:rsid w:val="00A132B5"/>
    <w:rsid w:val="00A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2019-03-01T07:49:00Z</dcterms:created>
  <dcterms:modified xsi:type="dcterms:W3CDTF">2019-03-01T09:11:00Z</dcterms:modified>
</cp:coreProperties>
</file>