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方正小标宋_GBK" w:cs="Times New Roman"/>
          <w:bCs/>
          <w:sz w:val="44"/>
          <w:szCs w:val="44"/>
        </w:rPr>
      </w:pPr>
      <w:bookmarkStart w:id="7" w:name="_GoBack"/>
      <w:bookmarkStart w:id="0" w:name="_Toc440376333"/>
      <w:bookmarkStart w:id="1" w:name="_Toc438819228"/>
      <w:bookmarkStart w:id="2" w:name="_Toc438819274"/>
      <w:bookmarkStart w:id="3" w:name="_Toc438819288"/>
      <w:r>
        <w:rPr>
          <w:rFonts w:hint="default" w:ascii="Times New Roman" w:hAnsi="Times New Roman" w:eastAsia="方正小标宋_GBK" w:cs="Times New Roman"/>
          <w:bCs/>
          <w:sz w:val="44"/>
          <w:szCs w:val="44"/>
        </w:rPr>
        <w:t>2021年南通大学科</w:t>
      </w:r>
      <w:r>
        <w:rPr>
          <w:rFonts w:hint="default" w:ascii="Times New Roman" w:hAnsi="Times New Roman" w:eastAsia="方正小标宋_GBK" w:cs="Times New Roman"/>
          <w:bCs/>
          <w:sz w:val="44"/>
          <w:szCs w:val="44"/>
          <w:lang w:eastAsia="zh-CN"/>
        </w:rPr>
        <w:t>研</w:t>
      </w:r>
      <w:r>
        <w:rPr>
          <w:rFonts w:hint="default" w:ascii="Times New Roman" w:hAnsi="Times New Roman" w:eastAsia="方正小标宋_GBK" w:cs="Times New Roman"/>
          <w:bCs/>
          <w:sz w:val="44"/>
          <w:szCs w:val="44"/>
        </w:rPr>
        <w:t>成果目录</w:t>
      </w:r>
    </w:p>
    <w:bookmarkEnd w:id="7"/>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1. </w:t>
      </w:r>
      <w:r>
        <w:rPr>
          <w:rFonts w:hint="default" w:ascii="Times New Roman" w:hAnsi="Times New Roman" w:eastAsia="方正仿宋_GBK" w:cs="Times New Roman"/>
          <w:sz w:val="32"/>
          <w:szCs w:val="32"/>
        </w:rPr>
        <w:t>高效晶体硅太阳能电池用金属</w:t>
      </w:r>
      <w:bookmarkStart w:id="4" w:name="_Hlt86066236"/>
      <w:r>
        <w:rPr>
          <w:rFonts w:hint="default" w:ascii="Times New Roman" w:hAnsi="Times New Roman" w:eastAsia="方正仿宋_GBK" w:cs="Times New Roman"/>
          <w:sz w:val="32"/>
          <w:szCs w:val="32"/>
        </w:rPr>
        <w:t>导</w:t>
      </w:r>
      <w:bookmarkEnd w:id="4"/>
      <w:r>
        <w:rPr>
          <w:rFonts w:hint="default" w:ascii="Times New Roman" w:hAnsi="Times New Roman" w:eastAsia="方正仿宋_GBK" w:cs="Times New Roman"/>
          <w:sz w:val="32"/>
          <w:szCs w:val="32"/>
        </w:rPr>
        <w:t>电浆料的开发及产业化</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default" w:ascii="Times New Roman" w:hAnsi="Times New Roman" w:eastAsia="方正仿宋_GBK" w:cs="Times New Roman"/>
          <w:kern w:val="0"/>
          <w:sz w:val="32"/>
          <w:szCs w:val="32"/>
        </w:rPr>
        <w:t>高效晶体硅太阳能电池专用铝背场材料</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 </w:t>
      </w:r>
      <w:r>
        <w:rPr>
          <w:rFonts w:hint="default" w:ascii="Times New Roman" w:hAnsi="Times New Roman" w:eastAsia="方正仿宋_GBK" w:cs="Times New Roman"/>
          <w:kern w:val="0"/>
          <w:sz w:val="32"/>
          <w:szCs w:val="32"/>
        </w:rPr>
        <w:t>先进包装材料用高阻隔PVDC乳液的开发及产业化</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 xml:space="preserve">4. </w:t>
      </w:r>
      <w:r>
        <w:rPr>
          <w:rFonts w:hint="default" w:ascii="Times New Roman" w:hAnsi="Times New Roman" w:eastAsia="方正仿宋_GBK" w:cs="Times New Roman"/>
          <w:bCs/>
          <w:snapToGrid w:val="0"/>
          <w:kern w:val="0"/>
          <w:sz w:val="32"/>
          <w:szCs w:val="32"/>
        </w:rPr>
        <w:t>农药水乳助剂HASSn系列</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 xml:space="preserve">5. </w:t>
      </w:r>
      <w:r>
        <w:rPr>
          <w:rFonts w:hint="default" w:ascii="Times New Roman" w:hAnsi="Times New Roman" w:eastAsia="方正仿宋_GBK" w:cs="Times New Roman"/>
          <w:bCs/>
          <w:snapToGrid w:val="0"/>
          <w:kern w:val="0"/>
          <w:sz w:val="32"/>
          <w:szCs w:val="32"/>
        </w:rPr>
        <w:t>水性化农药专用助剂—琥珀酸聚醚烷基不对称混合酯磺酸盐</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 xml:space="preserve">6. </w:t>
      </w:r>
      <w:r>
        <w:rPr>
          <w:rFonts w:hint="default" w:ascii="Times New Roman" w:hAnsi="Times New Roman" w:eastAsia="方正仿宋_GBK" w:cs="Times New Roman"/>
          <w:bCs/>
          <w:snapToGrid w:val="0"/>
          <w:kern w:val="0"/>
          <w:sz w:val="32"/>
          <w:szCs w:val="32"/>
        </w:rPr>
        <w:t>系列快速渗透剂</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 </w:t>
      </w:r>
      <w:r>
        <w:rPr>
          <w:rFonts w:hint="default" w:ascii="Times New Roman" w:hAnsi="Times New Roman" w:eastAsia="方正仿宋_GBK" w:cs="Times New Roman"/>
          <w:snapToGrid w:val="0"/>
          <w:kern w:val="0"/>
          <w:sz w:val="32"/>
          <w:szCs w:val="32"/>
        </w:rPr>
        <w:t>新型防雾增透涂料</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 </w:t>
      </w:r>
      <w:r>
        <w:rPr>
          <w:rFonts w:hint="default" w:ascii="Times New Roman" w:hAnsi="Times New Roman" w:eastAsia="方正仿宋_GBK" w:cs="Times New Roman"/>
          <w:snapToGrid w:val="0"/>
          <w:kern w:val="0"/>
          <w:sz w:val="32"/>
          <w:szCs w:val="32"/>
        </w:rPr>
        <w:t>锂离子电池用密封胶</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9. </w:t>
      </w:r>
      <w:r>
        <w:rPr>
          <w:rFonts w:hint="default" w:ascii="Times New Roman" w:hAnsi="Times New Roman" w:eastAsia="方正仿宋_GBK" w:cs="Times New Roman"/>
          <w:snapToGrid w:val="0"/>
          <w:kern w:val="0"/>
          <w:sz w:val="32"/>
          <w:szCs w:val="32"/>
        </w:rPr>
        <w:t>电镀锌板无铬耐指纹水性涂料</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10. </w:t>
      </w:r>
      <w:r>
        <w:rPr>
          <w:rFonts w:hint="default" w:ascii="Times New Roman" w:hAnsi="Times New Roman" w:eastAsia="方正仿宋_GBK" w:cs="Times New Roman"/>
          <w:sz w:val="32"/>
          <w:szCs w:val="32"/>
        </w:rPr>
        <w:t>高品质再生铸造铝合金生产技术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11. 圆</w:t>
      </w:r>
      <w:r>
        <w:rPr>
          <w:rFonts w:hint="default" w:ascii="Times New Roman" w:hAnsi="Times New Roman" w:eastAsia="方正仿宋_GBK" w:cs="Times New Roman"/>
          <w:snapToGrid w:val="0"/>
          <w:spacing w:val="20"/>
          <w:kern w:val="0"/>
          <w:sz w:val="32"/>
          <w:szCs w:val="32"/>
        </w:rPr>
        <w:t>形直接甲醇燃料电池阴极涂覆方法和装置</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 中高压铝电解电容器自动化成套装备</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13. 管壳式换热器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14. </w:t>
      </w:r>
      <w:r>
        <w:rPr>
          <w:rFonts w:hint="default" w:ascii="Times New Roman" w:hAnsi="Times New Roman" w:eastAsia="方正仿宋_GBK" w:cs="Times New Roman"/>
          <w:kern w:val="0"/>
          <w:sz w:val="32"/>
          <w:szCs w:val="32"/>
        </w:rPr>
        <w:t>垂直轴升阻耦合型风力发电机</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15. 垂直轴风力机叶片的加工工艺及方法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 阀液压同步伺服系统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 落锤式流体粘度检测控制及远程监控系统的研发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 海域远距离高带宽用户接入设备</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 一种基于介质谐振器的多端口滤波功分器及其构建方法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 一种基于四模介质谐振器的独立可控双通带滤波器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 无线传感网络与3G结合的道路状况监测与交通事故防范系统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 基于WSN的自动抄表系统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23. 桥梁防撞预警系统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24. 基于视频的高精度车流量检测系统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25. </w:t>
      </w:r>
      <w:r>
        <w:rPr>
          <w:rFonts w:hint="default" w:ascii="Times New Roman" w:hAnsi="Times New Roman" w:eastAsia="方正仿宋_GBK" w:cs="Times New Roman"/>
          <w:kern w:val="0"/>
          <w:sz w:val="32"/>
          <w:szCs w:val="32"/>
        </w:rPr>
        <w:t>微波小型化滤波电路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26. </w:t>
      </w:r>
      <w:r>
        <w:rPr>
          <w:rFonts w:hint="default" w:ascii="Times New Roman" w:hAnsi="Times New Roman" w:eastAsia="方正仿宋_GBK" w:cs="Times New Roman"/>
          <w:kern w:val="0"/>
          <w:sz w:val="32"/>
          <w:szCs w:val="32"/>
        </w:rPr>
        <w:t>微波介质谐振器平衡式滤波电路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27. 智能窨井盖</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28. </w:t>
      </w:r>
      <w:r>
        <w:rPr>
          <w:rFonts w:hint="default" w:ascii="Times New Roman" w:hAnsi="Times New Roman" w:eastAsia="方正仿宋_GBK" w:cs="Times New Roman"/>
          <w:kern w:val="0"/>
          <w:sz w:val="32"/>
          <w:szCs w:val="32"/>
        </w:rPr>
        <w:t>数字化工厂</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29. </w:t>
      </w:r>
      <w:r>
        <w:rPr>
          <w:rFonts w:hint="default" w:ascii="Times New Roman" w:hAnsi="Times New Roman" w:eastAsia="方正仿宋_GBK" w:cs="Times New Roman"/>
          <w:sz w:val="32"/>
          <w:szCs w:val="32"/>
        </w:rPr>
        <w:t>自动匀注胶一体机</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30. </w:t>
      </w:r>
      <w:r>
        <w:rPr>
          <w:rFonts w:hint="default" w:ascii="Times New Roman" w:hAnsi="Times New Roman" w:eastAsia="方正仿宋_GBK" w:cs="Times New Roman"/>
          <w:kern w:val="0"/>
          <w:sz w:val="32"/>
          <w:szCs w:val="32"/>
        </w:rPr>
        <w:t>大单晶比例类单晶硅锭及其制造技术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31. 用于Java软件版权保护的软件水印技术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32. 基于语义角色的文本水印技术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33. 基于聚类-决策树的玉米良种选育方法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34. </w:t>
      </w:r>
      <w:r>
        <w:rPr>
          <w:rFonts w:hint="default" w:ascii="Times New Roman" w:hAnsi="Times New Roman" w:eastAsia="方正仿宋_GBK" w:cs="Times New Roman"/>
          <w:kern w:val="0"/>
          <w:sz w:val="32"/>
          <w:szCs w:val="32"/>
        </w:rPr>
        <w:t>办公助理管理系统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35. </w:t>
      </w:r>
      <w:r>
        <w:rPr>
          <w:rFonts w:hint="default" w:ascii="Times New Roman" w:hAnsi="Times New Roman" w:eastAsia="方正仿宋_GBK" w:cs="Times New Roman"/>
          <w:kern w:val="0"/>
          <w:sz w:val="32"/>
          <w:szCs w:val="32"/>
        </w:rPr>
        <w:t>集成电路逻辑优化并行处理方法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36. 一种基于逆扩散的太阳能电池选择性参杂方法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37. 一种太阳能电池制造方法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38. 云平台下电子病历知识提取与临床决策支持系统开发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39. 基于移动代理的无线传感器网络智能数据采集方法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40. 一种硅基埋栅薄膜太阳能电池的制作方法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41. </w:t>
      </w:r>
      <w:r>
        <w:rPr>
          <w:rFonts w:hint="default" w:ascii="Times New Roman" w:hAnsi="Times New Roman" w:eastAsia="方正仿宋_GBK" w:cs="Times New Roman"/>
          <w:kern w:val="0"/>
          <w:sz w:val="32"/>
          <w:szCs w:val="32"/>
        </w:rPr>
        <w:t>基于quick-openpose模型的体测系统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42. </w:t>
      </w:r>
      <w:r>
        <w:rPr>
          <w:rFonts w:hint="default" w:ascii="Times New Roman" w:hAnsi="Times New Roman" w:eastAsia="方正仿宋_GBK" w:cs="Times New Roman"/>
          <w:kern w:val="0"/>
          <w:sz w:val="32"/>
          <w:szCs w:val="32"/>
        </w:rPr>
        <w:t>基于教学及考试下的学生行为检测系统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43. </w:t>
      </w:r>
      <w:r>
        <w:rPr>
          <w:rFonts w:hint="default" w:ascii="Times New Roman" w:hAnsi="Times New Roman" w:eastAsia="方正仿宋_GBK" w:cs="Times New Roman"/>
          <w:kern w:val="0"/>
          <w:sz w:val="32"/>
          <w:szCs w:val="32"/>
        </w:rPr>
        <w:t>复杂结构件智能焊接系统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44. </w:t>
      </w:r>
      <w:r>
        <w:rPr>
          <w:rFonts w:hint="default" w:ascii="Times New Roman" w:hAnsi="Times New Roman" w:eastAsia="方正仿宋_GBK" w:cs="Times New Roman"/>
          <w:kern w:val="0"/>
          <w:sz w:val="32"/>
          <w:szCs w:val="32"/>
        </w:rPr>
        <w:t>复杂结构件智能焊接系统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napToGrid w:val="0"/>
          <w:kern w:val="0"/>
          <w:sz w:val="32"/>
          <w:szCs w:val="32"/>
        </w:rPr>
        <w:t xml:space="preserve">45. </w:t>
      </w:r>
      <w:r>
        <w:rPr>
          <w:rFonts w:hint="default" w:ascii="Times New Roman" w:hAnsi="Times New Roman" w:eastAsia="方正仿宋_GBK" w:cs="Times New Roman"/>
          <w:kern w:val="0"/>
          <w:sz w:val="32"/>
          <w:szCs w:val="32"/>
        </w:rPr>
        <w:t>船舶人员及环境安全监测系统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46. 软性棒料全自动装盒机</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47. 特种滤棒中间加工装置控制技术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48. 物联网远程监控技术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49. </w:t>
      </w:r>
      <w:r>
        <w:rPr>
          <w:rFonts w:hint="default" w:ascii="Times New Roman" w:hAnsi="Times New Roman" w:eastAsia="方正仿宋_GBK" w:cs="Times New Roman"/>
          <w:snapToGrid w:val="0"/>
          <w:kern w:val="0"/>
          <w:sz w:val="32"/>
          <w:szCs w:val="32"/>
        </w:rPr>
        <w:t>基于冗余CAN总线的船用阀门及阀门遥控系统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50. </w:t>
      </w:r>
      <w:r>
        <w:rPr>
          <w:rFonts w:hint="default" w:ascii="Times New Roman" w:hAnsi="Times New Roman" w:eastAsia="方正仿宋_GBK" w:cs="Times New Roman"/>
          <w:sz w:val="32"/>
          <w:szCs w:val="32"/>
        </w:rPr>
        <w:t>海油平台井口装备关键技术及规模化应用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51. 垂直轴风力发电机</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52. </w:t>
      </w:r>
      <w:r>
        <w:rPr>
          <w:rFonts w:hint="default" w:ascii="Times New Roman" w:hAnsi="Times New Roman" w:eastAsia="方正仿宋_GBK" w:cs="Times New Roman"/>
          <w:kern w:val="0"/>
          <w:sz w:val="32"/>
          <w:szCs w:val="32"/>
        </w:rPr>
        <w:t>模锻锤的智能控制</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53. 工业热力系统性能在线监测及生产运行的优化调度</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54. 电动工具用高速开关磁阻电机及控制系统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55. 可穿戴型助力机器人的混合控制系统开发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56. </w:t>
      </w:r>
      <w:r>
        <w:rPr>
          <w:rFonts w:hint="default" w:ascii="Times New Roman" w:hAnsi="Times New Roman" w:eastAsia="方正仿宋_GBK" w:cs="Times New Roman"/>
          <w:kern w:val="0"/>
          <w:sz w:val="32"/>
          <w:szCs w:val="32"/>
        </w:rPr>
        <w:t>主动升沉补偿海洋气动调速绞车</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57. </w:t>
      </w:r>
      <w:r>
        <w:rPr>
          <w:rFonts w:hint="default" w:ascii="Times New Roman" w:hAnsi="Times New Roman" w:eastAsia="方正仿宋_GBK" w:cs="Times New Roman"/>
          <w:sz w:val="32"/>
          <w:szCs w:val="32"/>
        </w:rPr>
        <w:t>多重复合针刺土工非织造材料及其制造技术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58. 超细纤维丙纶SMS非织造材料的制备与研发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59. 预氧纤维织物防火服的设计与应用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60. </w:t>
      </w:r>
      <w:r>
        <w:rPr>
          <w:rFonts w:hint="default" w:ascii="Times New Roman" w:hAnsi="Times New Roman" w:eastAsia="方正仿宋_GBK" w:cs="Times New Roman"/>
          <w:kern w:val="0"/>
          <w:sz w:val="32"/>
          <w:szCs w:val="32"/>
        </w:rPr>
        <w:t>导湿透气快干的机织面料</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61. </w:t>
      </w:r>
      <w:r>
        <w:rPr>
          <w:rFonts w:hint="default" w:ascii="Times New Roman" w:hAnsi="Times New Roman" w:eastAsia="方正仿宋_GBK" w:cs="Times New Roman"/>
          <w:kern w:val="0"/>
          <w:sz w:val="32"/>
          <w:szCs w:val="32"/>
        </w:rPr>
        <w:t>活性染料生态无盐染色工业化</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62. 涤纶低温染色技术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 基于植物功能成分的生态纺织品的开发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64. 聚丙烯腈基碳纤维原丝废料的染色技术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65. 莫代尔针织面料抗起毛起球整理技术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66. 基于草本精华的纺织品保健功能面料开发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67. 天然植物染色与印花技术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68. 柔性导电纺织品</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69. 酶促抗菌阻燃功能纺织品</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70. 自清洁抗渗防护纺织品</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71. 工业烟尘高效过滤材料研发与产业化</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72. </w:t>
      </w:r>
      <w:r>
        <w:rPr>
          <w:rFonts w:hint="default" w:ascii="Times New Roman" w:hAnsi="Times New Roman" w:eastAsia="方正仿宋_GBK" w:cs="Times New Roman"/>
          <w:sz w:val="32"/>
          <w:szCs w:val="32"/>
        </w:rPr>
        <w:t>有色纤维纺纱过程智能化测配色系统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73. </w:t>
      </w:r>
      <w:r>
        <w:rPr>
          <w:rFonts w:hint="default" w:ascii="Times New Roman" w:hAnsi="Times New Roman" w:eastAsia="方正仿宋_GBK" w:cs="Times New Roman"/>
          <w:snapToGrid w:val="0"/>
          <w:kern w:val="0"/>
          <w:sz w:val="32"/>
          <w:szCs w:val="32"/>
        </w:rPr>
        <w:t>触媒涂层高温烟气过滤材料的研究与开发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74. 纳米银抗菌溶液及其产品</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75. </w:t>
      </w:r>
      <w:r>
        <w:rPr>
          <w:rFonts w:hint="default" w:ascii="Times New Roman" w:hAnsi="Times New Roman" w:eastAsia="方正仿宋_GBK" w:cs="Times New Roman"/>
          <w:sz w:val="32"/>
          <w:szCs w:val="32"/>
        </w:rPr>
        <w:t>透气式球形活性炭生化防护服</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76. 软质防弹材料</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77. 高性能纤维纺纱技术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78. 等离子体表面改性技术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79. 等离子体-光催化协同治理印染废水复杂挥发物的关键技术及应用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80. 一种抑癌142aa多肽及其载体和应用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6"/>
          <w:sz w:val="32"/>
          <w:szCs w:val="32"/>
        </w:rPr>
        <w:t>81. 一种复合聚硅氯化铝及其制备方法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82. </w:t>
      </w:r>
      <w:r>
        <w:rPr>
          <w:rFonts w:hint="default" w:ascii="Times New Roman" w:hAnsi="Times New Roman" w:eastAsia="方正仿宋_GBK" w:cs="Times New Roman"/>
          <w:snapToGrid w:val="0"/>
          <w:kern w:val="0"/>
          <w:sz w:val="32"/>
          <w:szCs w:val="32"/>
        </w:rPr>
        <w:t>一种实时出租车空间分布状态的预警方法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 xml:space="preserve">83. </w:t>
      </w:r>
      <w:r>
        <w:rPr>
          <w:rFonts w:hint="default" w:ascii="Times New Roman" w:hAnsi="Times New Roman" w:eastAsia="方正仿宋_GBK" w:cs="Times New Roman"/>
          <w:sz w:val="32"/>
          <w:szCs w:val="32"/>
        </w:rPr>
        <w:t>面向水产养殖监测的无人巡航船控制系统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84. </w:t>
      </w:r>
      <w:r>
        <w:rPr>
          <w:rFonts w:hint="default" w:ascii="Times New Roman" w:hAnsi="Times New Roman" w:eastAsia="方正仿宋_GBK" w:cs="Times New Roman"/>
          <w:bCs/>
          <w:sz w:val="32"/>
          <w:szCs w:val="32"/>
        </w:rPr>
        <w:t>基于ArcGIS的信息系统研发</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85. </w:t>
      </w:r>
      <w:r>
        <w:rPr>
          <w:rFonts w:hint="default" w:ascii="Times New Roman" w:hAnsi="Times New Roman" w:eastAsia="方正仿宋_GBK" w:cs="Times New Roman"/>
          <w:sz w:val="32"/>
          <w:szCs w:val="32"/>
        </w:rPr>
        <w:t>基于纹理特征的钢桥面铺装早期开裂病害研究</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86. 行人再识别及轨迹智能分析</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87. </w:t>
      </w:r>
      <w:r>
        <w:rPr>
          <w:rFonts w:hint="default" w:ascii="Times New Roman" w:hAnsi="Times New Roman" w:eastAsia="方正仿宋_GBK" w:cs="Times New Roman"/>
          <w:sz w:val="32"/>
          <w:szCs w:val="32"/>
        </w:rPr>
        <w:t>Web远程监控系统及应用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88. 适于农业灌溉混凝土防渗渠道生态改造的方法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89. </w:t>
      </w:r>
      <w:r>
        <w:rPr>
          <w:rFonts w:hint="default" w:ascii="Times New Roman" w:hAnsi="Times New Roman" w:eastAsia="方正仿宋_GBK" w:cs="Times New Roman"/>
          <w:sz w:val="32"/>
          <w:szCs w:val="32"/>
        </w:rPr>
        <w:t>膨润土钠基防水毯生态防渗渠道</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90. 基于百度GIS的公交线网拓扑结构复杂性分析与调整评估平台</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91. 面向大数据的公共自行车供需分析与决策平台</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92. </w:t>
      </w:r>
      <w:r>
        <w:rPr>
          <w:rFonts w:hint="default" w:ascii="Times New Roman" w:hAnsi="Times New Roman" w:eastAsia="方正仿宋_GBK" w:cs="Times New Roman"/>
          <w:sz w:val="32"/>
          <w:szCs w:val="32"/>
        </w:rPr>
        <w:t>生态植草的混凝土护面生态改造的技术方法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93. </w:t>
      </w:r>
      <w:r>
        <w:rPr>
          <w:rFonts w:hint="default" w:ascii="Times New Roman" w:hAnsi="Times New Roman" w:eastAsia="方正仿宋_GBK" w:cs="Times New Roman"/>
          <w:sz w:val="32"/>
          <w:szCs w:val="32"/>
        </w:rPr>
        <w:t>基于RFID的公交客流量计数系统及方法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94. </w:t>
      </w:r>
      <w:r>
        <w:rPr>
          <w:rFonts w:hint="default" w:ascii="Times New Roman" w:hAnsi="Times New Roman" w:eastAsia="方正仿宋_GBK" w:cs="Times New Roman"/>
          <w:sz w:val="32"/>
          <w:szCs w:val="32"/>
        </w:rPr>
        <w:t>智能交通信号控制系统</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95. 改性聚苯乙烯水泥泡沫板及其制造方法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kern w:val="0"/>
          <w:sz w:val="32"/>
          <w:szCs w:val="32"/>
        </w:rPr>
        <w:t xml:space="preserve">96. </w:t>
      </w:r>
      <w:r>
        <w:rPr>
          <w:rFonts w:hint="default" w:ascii="Times New Roman" w:hAnsi="Times New Roman" w:eastAsia="方正仿宋_GBK" w:cs="Times New Roman"/>
          <w:kern w:val="0"/>
          <w:sz w:val="32"/>
          <w:szCs w:val="32"/>
        </w:rPr>
        <w:t>超大超深基坑用多排多向旋喷搅拌桩锚结构组合内支撑施工技术研发与应用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kern w:val="0"/>
          <w:sz w:val="32"/>
          <w:szCs w:val="32"/>
        </w:rPr>
        <w:t xml:space="preserve">97. </w:t>
      </w:r>
      <w:r>
        <w:rPr>
          <w:rFonts w:hint="default" w:ascii="Times New Roman" w:hAnsi="Times New Roman" w:eastAsia="方正仿宋_GBK" w:cs="Times New Roman"/>
          <w:kern w:val="0"/>
          <w:sz w:val="32"/>
          <w:szCs w:val="32"/>
        </w:rPr>
        <w:t>大跨度网架多桅杆独立式整体吊装施工技术研究</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98. 用于加固软黏土地基的排水装置、系统及处理方法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99. </w:t>
      </w:r>
      <w:r>
        <w:rPr>
          <w:rFonts w:hint="default" w:ascii="Times New Roman" w:hAnsi="Times New Roman" w:eastAsia="方正仿宋_GBK" w:cs="Times New Roman"/>
          <w:kern w:val="0"/>
          <w:sz w:val="32"/>
          <w:szCs w:val="32"/>
        </w:rPr>
        <w:t>一种大跨度异状重型钢梁在超高层屋面上的滑移施工技术</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100. 根瘤菌在防治农作物杂草、促进作物增产、抗病中的应用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101. </w:t>
      </w:r>
      <w:r>
        <w:rPr>
          <w:rFonts w:hint="default" w:ascii="Times New Roman" w:hAnsi="Times New Roman" w:eastAsia="方正仿宋_GBK" w:cs="Times New Roman"/>
          <w:kern w:val="0"/>
          <w:sz w:val="32"/>
          <w:szCs w:val="32"/>
        </w:rPr>
        <w:t>具有多重活性的抗肿瘤药物法尼基硫代水杨酸衍生物、其制备方法及其医药用途</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102. 一种治疗肿瘤的双靶点药物化合物及其制备方法和用途</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103. </w:t>
      </w:r>
      <w:r>
        <w:rPr>
          <w:rFonts w:hint="default" w:ascii="Times New Roman" w:hAnsi="Times New Roman" w:eastAsia="方正仿宋_GBK" w:cs="Times New Roman"/>
          <w:sz w:val="32"/>
          <w:szCs w:val="32"/>
        </w:rPr>
        <w:t>含有羟肟酸的β-咔啉类衍生物及其制备方法和医药用途</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104. </w:t>
      </w:r>
      <w:r>
        <w:rPr>
          <w:rFonts w:hint="default" w:ascii="Times New Roman" w:hAnsi="Times New Roman" w:eastAsia="方正仿宋_GBK" w:cs="Times New Roman"/>
          <w:kern w:val="0"/>
          <w:sz w:val="32"/>
          <w:szCs w:val="32"/>
        </w:rPr>
        <w:t>原人参二醇相关衍生物及其应用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105. 新型截短侧耳素衍生物、其制备方法及其医药用途</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106. </w:t>
      </w:r>
      <w:r>
        <w:rPr>
          <w:rFonts w:hint="default" w:ascii="Times New Roman" w:hAnsi="Times New Roman" w:eastAsia="方正仿宋_GBK" w:cs="Times New Roman"/>
          <w:sz w:val="32"/>
          <w:szCs w:val="32"/>
        </w:rPr>
        <w:t>一类新型取代胺基咪唑酮衍生物的制备方法及抗癌作用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107. 带导向生长轨道的人工神经移植物</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108. 红景天苷类似物及其制备方法和用途</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109. 含有甲壳素的医用移植物及其制备方法</w:t>
      </w:r>
      <w:r>
        <w:rPr>
          <w:rFonts w:hint="default" w:ascii="Times New Roman" w:hAnsi="Times New Roman" w:eastAsia="方正仿宋_GBK" w:cs="Times New Roman"/>
          <w:sz w:val="32"/>
          <w:szCs w:val="32"/>
        </w:rPr>
        <w:t>177</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110. 生物打印技术制备的组织工程神经移植物及其制备方法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111. </w:t>
      </w:r>
      <w:r>
        <w:rPr>
          <w:rFonts w:hint="default" w:ascii="Times New Roman" w:hAnsi="Times New Roman" w:eastAsia="方正仿宋_GBK" w:cs="Times New Roman"/>
          <w:kern w:val="0"/>
          <w:sz w:val="32"/>
          <w:szCs w:val="32"/>
        </w:rPr>
        <w:t>静电纺丝制备的人工神经移植物及其制备方法和专用装置</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112. 壳聚糖医用神经及生产方法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113. 一种含神经营养因子的壳聚糖人工神经移植物及制备方法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114. 一种三维生物打印系统及基于三维生物打印系统制备神经再生植入体的方法</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115. 一种负载甲强龙的纳米微球及其制备方法和应用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116. 载有神经营养因子的纳米微球及其制备和用途</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117. 虫草素高效制备与应用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118. 微生物电解池装置</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119. 一种船舶压载水处理装置</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120. 基于天然产物单体和纳米探</w:t>
      </w:r>
      <w:bookmarkStart w:id="5" w:name="_Hlt86066171"/>
      <w:bookmarkStart w:id="6" w:name="_Hlt86066172"/>
      <w:r>
        <w:rPr>
          <w:rFonts w:hint="default" w:ascii="Times New Roman" w:hAnsi="Times New Roman" w:eastAsia="方正仿宋_GBK" w:cs="Times New Roman"/>
          <w:kern w:val="0"/>
          <w:sz w:val="32"/>
          <w:szCs w:val="32"/>
        </w:rPr>
        <w:t>针</w:t>
      </w:r>
      <w:bookmarkEnd w:id="5"/>
      <w:bookmarkEnd w:id="6"/>
      <w:r>
        <w:rPr>
          <w:rFonts w:hint="default" w:ascii="Times New Roman" w:hAnsi="Times New Roman" w:eastAsia="方正仿宋_GBK" w:cs="Times New Roman"/>
          <w:kern w:val="0"/>
          <w:sz w:val="32"/>
          <w:szCs w:val="32"/>
        </w:rPr>
        <w:t>的纳米药物的制备方法及应用</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121. 反射隔热涂料复合保温墙体性能及应用研究</w:t>
      </w:r>
    </w:p>
    <w:p>
      <w:pPr>
        <w:pStyle w:val="3"/>
        <w:keepNext w:val="0"/>
        <w:keepLines w:val="0"/>
        <w:pageBreakBefore w:val="0"/>
        <w:widowControl w:val="0"/>
        <w:tabs>
          <w:tab w:val="right" w:leader="dot" w:pos="8844"/>
          <w:tab w:val="clear" w:pos="605"/>
          <w:tab w:val="clear" w:pos="8834"/>
        </w:tabs>
        <w:kinsoku/>
        <w:wordWrap/>
        <w:overflowPunct/>
        <w:topLinePunct w:val="0"/>
        <w:autoSpaceDE/>
        <w:autoSpaceDN/>
        <w:bidi w:val="0"/>
        <w:adjustRightInd/>
        <w:snapToGrid/>
        <w:spacing w:line="560" w:lineRule="exact"/>
        <w:ind w:left="0"/>
        <w:textAlignment w:val="auto"/>
        <w:rPr>
          <w:rFonts w:hint="default" w:ascii="Times New Roman" w:hAnsi="Times New Roman" w:eastAsia="仿宋" w:cs="Times New Roman"/>
          <w:color w:val="000000"/>
          <w:sz w:val="32"/>
          <w:szCs w:val="32"/>
        </w:rPr>
      </w:pPr>
      <w:r>
        <w:rPr>
          <w:rFonts w:hint="default" w:ascii="Times New Roman" w:hAnsi="Times New Roman" w:eastAsia="方正仿宋_GBK" w:cs="Times New Roman"/>
          <w:sz w:val="32"/>
          <w:szCs w:val="32"/>
        </w:rPr>
        <w:t xml:space="preserve">122. </w:t>
      </w:r>
      <w:r>
        <w:rPr>
          <w:rFonts w:hint="default" w:ascii="Times New Roman" w:hAnsi="Times New Roman" w:eastAsia="方正仿宋_GBK" w:cs="Times New Roman"/>
          <w:sz w:val="32"/>
          <w:szCs w:val="32"/>
          <w:lang w:bidi="ar"/>
        </w:rPr>
        <w:t>基于RFID和雷达探测的叉车安全运行预警装置的研究</w:t>
      </w:r>
      <w:bookmarkEnd w:id="0"/>
      <w:bookmarkEnd w:id="1"/>
      <w:bookmarkEnd w:id="2"/>
      <w:bookmarkEnd w:id="3"/>
    </w:p>
    <w:p/>
    <w:sectPr>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935C2"/>
    <w:rsid w:val="0F9935C2"/>
    <w:rsid w:val="4793452A"/>
    <w:rsid w:val="6559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oc 2"/>
    <w:basedOn w:val="1"/>
    <w:next w:val="1"/>
    <w:unhideWhenUsed/>
    <w:qFormat/>
    <w:uiPriority w:val="39"/>
    <w:pPr>
      <w:tabs>
        <w:tab w:val="left" w:pos="605"/>
        <w:tab w:val="right" w:leader="dot" w:pos="8834"/>
      </w:tabs>
      <w:ind w:left="210"/>
      <w:jc w:val="left"/>
    </w:pPr>
    <w:rPr>
      <w:rFonts w:ascii="Calibri" w:hAnsi="Calibri"/>
      <w:smallCaps/>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2021-11-16T07:22:00Z</dcterms:created>
  <dc:creator>王铁</dc:creator>
  <cp:lastModifiedBy>1234</cp:lastModifiedBy>
  <dcterms:modified xsi:type="dcterms:W3CDTF">2021-12-01T08:29:36Z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4F5F78166A5D43EDBCA525F8F00EC501</vt:lpwstr>
  </property>
</Properties>
</file>